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954"/>
      </w:tblGrid>
      <w:tr w:rsidR="00FC60DD" w:rsidRPr="00FC60DD" w14:paraId="78A06A43" w14:textId="77777777" w:rsidTr="0078625E">
        <w:trPr>
          <w:jc w:val="center"/>
        </w:trPr>
        <w:tc>
          <w:tcPr>
            <w:tcW w:w="3828" w:type="dxa"/>
          </w:tcPr>
          <w:p w14:paraId="0AF03747" w14:textId="77777777" w:rsidR="00A11FBF" w:rsidRPr="00FC60DD" w:rsidRDefault="00A11FBF" w:rsidP="0034494A">
            <w:pPr>
              <w:widowControl w:val="0"/>
              <w:jc w:val="center"/>
            </w:pPr>
            <w:r w:rsidRPr="00FC60DD">
              <w:t>UBND TỈNH ĐỒNG THÁP</w:t>
            </w:r>
          </w:p>
          <w:p w14:paraId="5FB78059" w14:textId="617A2AEF" w:rsidR="00D516A4" w:rsidRPr="00FC60DD" w:rsidRDefault="00A11FBF" w:rsidP="0034494A">
            <w:pPr>
              <w:widowControl w:val="0"/>
              <w:jc w:val="center"/>
              <w:rPr>
                <w:b/>
                <w:bCs/>
                <w:sz w:val="27"/>
                <w:szCs w:val="27"/>
              </w:rPr>
            </w:pPr>
            <w:r w:rsidRPr="00FC60DD">
              <w:rPr>
                <w:b/>
                <w:bCs/>
                <w:sz w:val="27"/>
                <w:szCs w:val="27"/>
              </w:rPr>
              <w:t>SỞ GIÁO DỤC VÀ ĐÀO TẠO</w:t>
            </w:r>
          </w:p>
        </w:tc>
        <w:tc>
          <w:tcPr>
            <w:tcW w:w="5954" w:type="dxa"/>
          </w:tcPr>
          <w:p w14:paraId="10310897" w14:textId="77777777" w:rsidR="00FD15EF" w:rsidRPr="00FC60DD" w:rsidRDefault="00FD15EF" w:rsidP="0034494A">
            <w:pPr>
              <w:widowControl w:val="0"/>
              <w:jc w:val="center"/>
              <w:rPr>
                <w:b/>
                <w:bCs/>
                <w:sz w:val="27"/>
                <w:szCs w:val="27"/>
              </w:rPr>
            </w:pPr>
            <w:r w:rsidRPr="00FC60DD">
              <w:rPr>
                <w:b/>
                <w:bCs/>
                <w:sz w:val="27"/>
                <w:szCs w:val="27"/>
              </w:rPr>
              <w:t>CỘNG HÒA XÃ HỘI CHỦ NGHĨA VIỆT NAM</w:t>
            </w:r>
          </w:p>
          <w:p w14:paraId="1DC3B917" w14:textId="0F6FC24F" w:rsidR="00D516A4" w:rsidRPr="00FC60DD" w:rsidRDefault="00FD15EF" w:rsidP="0034494A">
            <w:pPr>
              <w:widowControl w:val="0"/>
              <w:jc w:val="center"/>
              <w:rPr>
                <w:szCs w:val="28"/>
              </w:rPr>
            </w:pPr>
            <w:r w:rsidRPr="00FC60DD">
              <w:rPr>
                <w:b/>
                <w:bCs/>
                <w:szCs w:val="28"/>
              </w:rPr>
              <w:t>Độc lập – Tự do – Hạnh phúc</w:t>
            </w:r>
          </w:p>
        </w:tc>
      </w:tr>
      <w:tr w:rsidR="00D516A4" w:rsidRPr="00FC60DD" w14:paraId="793CF387" w14:textId="77777777" w:rsidTr="0078625E">
        <w:trPr>
          <w:jc w:val="center"/>
        </w:trPr>
        <w:tc>
          <w:tcPr>
            <w:tcW w:w="3828" w:type="dxa"/>
          </w:tcPr>
          <w:p w14:paraId="040ED537" w14:textId="5A911742" w:rsidR="00D516A4" w:rsidRPr="00FC60DD" w:rsidRDefault="003316B6" w:rsidP="00C9035C">
            <w:pPr>
              <w:widowControl w:val="0"/>
              <w:spacing w:before="120"/>
              <w:jc w:val="center"/>
              <w:rPr>
                <w:sz w:val="26"/>
                <w:szCs w:val="26"/>
              </w:rPr>
            </w:pPr>
            <w:r w:rsidRPr="00FC60DD">
              <w:rPr>
                <w:b/>
                <w:bCs/>
                <w:noProof/>
                <w:sz w:val="27"/>
                <w:szCs w:val="27"/>
              </w:rPr>
              <mc:AlternateContent>
                <mc:Choice Requires="wps">
                  <w:drawing>
                    <wp:anchor distT="0" distB="0" distL="114300" distR="114300" simplePos="0" relativeHeight="251658240" behindDoc="0" locked="0" layoutInCell="1" allowOverlap="1" wp14:anchorId="41336EC5" wp14:editId="4AFD487B">
                      <wp:simplePos x="0" y="0"/>
                      <wp:positionH relativeFrom="column">
                        <wp:posOffset>565785</wp:posOffset>
                      </wp:positionH>
                      <wp:positionV relativeFrom="paragraph">
                        <wp:posOffset>8890</wp:posOffset>
                      </wp:positionV>
                      <wp:extent cx="11239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123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4907E3"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44.55pt,.7pt" to="133.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" strokecolor="black [3200]" strokeweight=".5pt">
                      <v:stroke joinstyle="miter"/>
                    </v:line>
                  </w:pict>
                </mc:Fallback>
              </mc:AlternateContent>
            </w:r>
            <w:r w:rsidR="005C66B8" w:rsidRPr="00FC60DD">
              <w:rPr>
                <w:sz w:val="26"/>
                <w:szCs w:val="26"/>
              </w:rPr>
              <w:t xml:space="preserve">Số: </w:t>
            </w:r>
            <w:r w:rsidR="005A0900" w:rsidRPr="005A0900">
              <w:rPr>
                <w:sz w:val="26"/>
                <w:szCs w:val="26"/>
              </w:rPr>
              <w:t>1505</w:t>
            </w:r>
            <w:r w:rsidR="005C66B8" w:rsidRPr="00FC60DD">
              <w:rPr>
                <w:sz w:val="26"/>
                <w:szCs w:val="26"/>
              </w:rPr>
              <w:t>/SGDĐT-GDTrH&amp;TX</w:t>
            </w:r>
          </w:p>
          <w:p w14:paraId="3D199469" w14:textId="085299A0" w:rsidR="005C66B8" w:rsidRPr="00FC60DD" w:rsidRDefault="00BB4B8B" w:rsidP="00C9035C">
            <w:pPr>
              <w:widowControl w:val="0"/>
              <w:spacing w:before="120"/>
              <w:jc w:val="center"/>
              <w:rPr>
                <w:spacing w:val="-4"/>
                <w:sz w:val="25"/>
                <w:szCs w:val="25"/>
              </w:rPr>
            </w:pPr>
            <w:r w:rsidRPr="00FC60DD">
              <w:rPr>
                <w:spacing w:val="-4"/>
                <w:sz w:val="25"/>
                <w:szCs w:val="25"/>
              </w:rPr>
              <w:t xml:space="preserve">V/v hướng dẫn </w:t>
            </w:r>
            <w:r w:rsidR="00581EC4" w:rsidRPr="00FC60DD">
              <w:rPr>
                <w:spacing w:val="-4"/>
                <w:sz w:val="25"/>
                <w:szCs w:val="25"/>
              </w:rPr>
              <w:t xml:space="preserve">thực hiện </w:t>
            </w:r>
            <w:r w:rsidR="004A639A" w:rsidRPr="00FC60DD">
              <w:rPr>
                <w:spacing w:val="-4"/>
                <w:sz w:val="25"/>
                <w:szCs w:val="25"/>
              </w:rPr>
              <w:t>kiểm tra</w:t>
            </w:r>
            <w:r w:rsidR="001D1E6C" w:rsidRPr="00FC60DD">
              <w:rPr>
                <w:spacing w:val="-4"/>
                <w:sz w:val="25"/>
                <w:szCs w:val="25"/>
              </w:rPr>
              <w:t>,</w:t>
            </w:r>
            <w:r w:rsidR="004A639A" w:rsidRPr="00FC60DD">
              <w:rPr>
                <w:spacing w:val="-4"/>
                <w:sz w:val="25"/>
                <w:szCs w:val="25"/>
              </w:rPr>
              <w:t xml:space="preserve"> đánh giá</w:t>
            </w:r>
            <w:r w:rsidR="00A17F47" w:rsidRPr="00FC60DD">
              <w:rPr>
                <w:spacing w:val="-4"/>
                <w:sz w:val="25"/>
                <w:szCs w:val="25"/>
              </w:rPr>
              <w:t xml:space="preserve"> từ năm học 2022-2023</w:t>
            </w:r>
          </w:p>
        </w:tc>
        <w:tc>
          <w:tcPr>
            <w:tcW w:w="5954" w:type="dxa"/>
          </w:tcPr>
          <w:p w14:paraId="195F5497" w14:textId="2A0CE060" w:rsidR="00D516A4" w:rsidRPr="00492C0A" w:rsidRDefault="00213B6D" w:rsidP="00C9035C">
            <w:pPr>
              <w:widowControl w:val="0"/>
              <w:spacing w:before="120"/>
              <w:jc w:val="center"/>
              <w:rPr>
                <w:i/>
                <w:iCs/>
                <w:sz w:val="27"/>
                <w:szCs w:val="27"/>
              </w:rPr>
            </w:pPr>
            <w:r w:rsidRPr="00492C0A">
              <w:rPr>
                <w:b/>
                <w:bCs/>
                <w:noProof/>
                <w:sz w:val="27"/>
                <w:szCs w:val="27"/>
              </w:rPr>
              <mc:AlternateContent>
                <mc:Choice Requires="wps">
                  <w:drawing>
                    <wp:anchor distT="0" distB="0" distL="114300" distR="114300" simplePos="0" relativeHeight="251658241" behindDoc="0" locked="0" layoutInCell="1" allowOverlap="1" wp14:anchorId="2361339F" wp14:editId="41390FCE">
                      <wp:simplePos x="0" y="0"/>
                      <wp:positionH relativeFrom="column">
                        <wp:posOffset>721995</wp:posOffset>
                      </wp:positionH>
                      <wp:positionV relativeFrom="paragraph">
                        <wp:posOffset>15240</wp:posOffset>
                      </wp:positionV>
                      <wp:extent cx="22225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22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74372C22"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6.85pt,1.2pt" to="231.8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" strokecolor="black [3200]" strokeweight=".5pt">
                      <v:stroke joinstyle="miter"/>
                    </v:line>
                  </w:pict>
                </mc:Fallback>
              </mc:AlternateContent>
            </w:r>
            <w:r w:rsidR="002F714A" w:rsidRPr="00492C0A">
              <w:rPr>
                <w:i/>
                <w:iCs/>
                <w:sz w:val="27"/>
                <w:szCs w:val="27"/>
              </w:rPr>
              <w:t xml:space="preserve">Đồng Tháp, ngày </w:t>
            </w:r>
            <w:r w:rsidR="005A0900">
              <w:rPr>
                <w:i/>
                <w:iCs/>
                <w:sz w:val="27"/>
                <w:szCs w:val="27"/>
              </w:rPr>
              <w:t>14</w:t>
            </w:r>
            <w:r w:rsidR="002F714A" w:rsidRPr="00492C0A">
              <w:rPr>
                <w:i/>
                <w:iCs/>
                <w:sz w:val="27"/>
                <w:szCs w:val="27"/>
              </w:rPr>
              <w:t xml:space="preserve"> tháng </w:t>
            </w:r>
            <w:r w:rsidR="007B53AF" w:rsidRPr="00492C0A">
              <w:rPr>
                <w:i/>
                <w:iCs/>
                <w:sz w:val="27"/>
                <w:szCs w:val="27"/>
              </w:rPr>
              <w:t>10</w:t>
            </w:r>
            <w:r w:rsidR="002F714A" w:rsidRPr="00492C0A">
              <w:rPr>
                <w:i/>
                <w:iCs/>
                <w:sz w:val="27"/>
                <w:szCs w:val="27"/>
              </w:rPr>
              <w:t xml:space="preserve"> năm 2022</w:t>
            </w:r>
          </w:p>
        </w:tc>
      </w:tr>
    </w:tbl>
    <w:p w14:paraId="370D21AD" w14:textId="1991BC01" w:rsidR="00103C8B" w:rsidRPr="00FC60DD" w:rsidRDefault="00103C8B" w:rsidP="0034494A">
      <w:pPr>
        <w:widowControl w:val="0"/>
        <w:spacing w:before="120" w:line="120" w:lineRule="auto"/>
      </w:pPr>
    </w:p>
    <w:p w14:paraId="6433AAF9" w14:textId="1FF39897" w:rsidR="00CD6473" w:rsidRPr="00E22770" w:rsidRDefault="00CD6473" w:rsidP="0034494A">
      <w:pPr>
        <w:widowControl w:val="0"/>
        <w:tabs>
          <w:tab w:val="left" w:pos="2830"/>
        </w:tabs>
        <w:rPr>
          <w:sz w:val="27"/>
          <w:szCs w:val="27"/>
        </w:rPr>
      </w:pPr>
      <w:r w:rsidRPr="00FC60DD">
        <w:t xml:space="preserve">                            </w:t>
      </w:r>
      <w:r w:rsidRPr="00E22770">
        <w:rPr>
          <w:sz w:val="27"/>
          <w:szCs w:val="27"/>
        </w:rPr>
        <w:t>Kính gửi:</w:t>
      </w:r>
    </w:p>
    <w:p w14:paraId="2A676221" w14:textId="25122713" w:rsidR="00CD6473" w:rsidRPr="00E22770" w:rsidRDefault="00CD6473" w:rsidP="0034494A">
      <w:pPr>
        <w:widowControl w:val="0"/>
        <w:tabs>
          <w:tab w:val="left" w:pos="2830"/>
        </w:tabs>
        <w:rPr>
          <w:sz w:val="27"/>
          <w:szCs w:val="27"/>
        </w:rPr>
      </w:pPr>
      <w:r w:rsidRPr="00E22770">
        <w:rPr>
          <w:sz w:val="27"/>
          <w:szCs w:val="27"/>
        </w:rPr>
        <w:t xml:space="preserve">                                           </w:t>
      </w:r>
      <w:r w:rsidR="00DD3645" w:rsidRPr="00E22770">
        <w:rPr>
          <w:sz w:val="27"/>
          <w:szCs w:val="27"/>
        </w:rPr>
        <w:t xml:space="preserve"> </w:t>
      </w:r>
      <w:r w:rsidRPr="00E22770">
        <w:rPr>
          <w:sz w:val="27"/>
          <w:szCs w:val="27"/>
        </w:rPr>
        <w:t>- Trưởng phòng các Phòng Giáo dục và Đào tạo;</w:t>
      </w:r>
    </w:p>
    <w:p w14:paraId="4BE0EFE0" w14:textId="4471BC53" w:rsidR="00170F67" w:rsidRPr="00E22770" w:rsidRDefault="00CD6473" w:rsidP="0034494A">
      <w:pPr>
        <w:widowControl w:val="0"/>
        <w:tabs>
          <w:tab w:val="left" w:pos="2830"/>
        </w:tabs>
        <w:rPr>
          <w:sz w:val="27"/>
          <w:szCs w:val="27"/>
        </w:rPr>
      </w:pPr>
      <w:r w:rsidRPr="00E22770">
        <w:rPr>
          <w:sz w:val="27"/>
          <w:szCs w:val="27"/>
        </w:rPr>
        <w:t xml:space="preserve">                                           </w:t>
      </w:r>
      <w:r w:rsidR="00DD3645" w:rsidRPr="00E22770">
        <w:rPr>
          <w:sz w:val="27"/>
          <w:szCs w:val="27"/>
        </w:rPr>
        <w:t xml:space="preserve"> </w:t>
      </w:r>
      <w:r w:rsidRPr="00E22770">
        <w:rPr>
          <w:sz w:val="27"/>
          <w:szCs w:val="27"/>
        </w:rPr>
        <w:t>- Thủ trưởng các đơn vị trực thuộc Sở.</w:t>
      </w:r>
    </w:p>
    <w:p w14:paraId="535730E6" w14:textId="52FBD433" w:rsidR="0094660D" w:rsidRPr="00E22770" w:rsidRDefault="0094660D" w:rsidP="0034494A">
      <w:pPr>
        <w:widowControl w:val="0"/>
        <w:tabs>
          <w:tab w:val="left" w:pos="2830"/>
        </w:tabs>
        <w:spacing w:line="120" w:lineRule="auto"/>
        <w:rPr>
          <w:sz w:val="27"/>
          <w:szCs w:val="27"/>
        </w:rPr>
      </w:pPr>
    </w:p>
    <w:p w14:paraId="0F394298" w14:textId="65F83275" w:rsidR="00531F46" w:rsidRPr="00E22770" w:rsidRDefault="00531F46" w:rsidP="007F2FDC">
      <w:pPr>
        <w:widowControl w:val="0"/>
        <w:autoSpaceDE w:val="0"/>
        <w:autoSpaceDN w:val="0"/>
        <w:spacing w:before="100"/>
        <w:ind w:firstLine="567"/>
        <w:rPr>
          <w:rFonts w:eastAsia="Calibri" w:cs="Times New Roman"/>
          <w:sz w:val="27"/>
          <w:szCs w:val="27"/>
        </w:rPr>
      </w:pPr>
      <w:r w:rsidRPr="00E22770">
        <w:rPr>
          <w:rFonts w:eastAsia="Calibri" w:cs="Times New Roman"/>
          <w:sz w:val="27"/>
          <w:szCs w:val="27"/>
        </w:rPr>
        <w:t xml:space="preserve">Căn cứ </w:t>
      </w:r>
      <w:r w:rsidR="006D41E1" w:rsidRPr="00E22770">
        <w:rPr>
          <w:rFonts w:eastAsia="Calibri" w:cs="Times New Roman"/>
          <w:sz w:val="27"/>
          <w:szCs w:val="27"/>
        </w:rPr>
        <w:t>các Thông tư của Bộ Giáo dục và Đào tạo (GDĐT)</w:t>
      </w:r>
      <w:r w:rsidR="007E4E67" w:rsidRPr="00E22770">
        <w:rPr>
          <w:rFonts w:eastAsia="Calibri" w:cs="Times New Roman"/>
          <w:sz w:val="27"/>
          <w:szCs w:val="27"/>
        </w:rPr>
        <w:t xml:space="preserve">: </w:t>
      </w:r>
      <w:r w:rsidR="001B1718" w:rsidRPr="00E22770">
        <w:rPr>
          <w:rFonts w:eastAsia="Calibri" w:cs="Times New Roman"/>
          <w:sz w:val="27"/>
          <w:szCs w:val="27"/>
        </w:rPr>
        <w:t xml:space="preserve">Thông tư số 22/2021/TT-BGDĐT ngày 20/7/2021 </w:t>
      </w:r>
      <w:r w:rsidR="00D16517" w:rsidRPr="00E22770">
        <w:rPr>
          <w:rFonts w:eastAsia="Calibri" w:cs="Times New Roman"/>
          <w:sz w:val="27"/>
          <w:szCs w:val="27"/>
        </w:rPr>
        <w:t>Q</w:t>
      </w:r>
      <w:r w:rsidR="001B1718" w:rsidRPr="00E22770">
        <w:rPr>
          <w:rFonts w:eastAsia="Calibri" w:cs="Times New Roman"/>
          <w:sz w:val="27"/>
          <w:szCs w:val="27"/>
        </w:rPr>
        <w:t>uy định về đánh giá học sinh trung học cơ sở và học sinh trung học phổ thông</w:t>
      </w:r>
      <w:r w:rsidR="00F224FE" w:rsidRPr="00E22770">
        <w:rPr>
          <w:rFonts w:eastAsia="Calibri" w:cs="Times New Roman"/>
          <w:sz w:val="27"/>
          <w:szCs w:val="27"/>
        </w:rPr>
        <w:t xml:space="preserve"> và</w:t>
      </w:r>
      <w:r w:rsidR="00BC6C3A" w:rsidRPr="00E22770">
        <w:rPr>
          <w:rFonts w:eastAsia="Calibri" w:cs="Times New Roman"/>
          <w:sz w:val="27"/>
          <w:szCs w:val="27"/>
        </w:rPr>
        <w:t xml:space="preserve"> </w:t>
      </w:r>
      <w:r w:rsidR="00F224FE" w:rsidRPr="00E22770">
        <w:rPr>
          <w:rFonts w:eastAsia="Calibri" w:cs="Times New Roman"/>
          <w:sz w:val="27"/>
          <w:szCs w:val="27"/>
        </w:rPr>
        <w:t xml:space="preserve">Thông tư số 43/2021/TT-BGDĐT ngày 30/12/2021 </w:t>
      </w:r>
      <w:r w:rsidR="00D47125" w:rsidRPr="00E22770">
        <w:rPr>
          <w:rFonts w:eastAsia="Calibri" w:cs="Times New Roman"/>
          <w:sz w:val="27"/>
          <w:szCs w:val="27"/>
        </w:rPr>
        <w:t>Quy định về</w:t>
      </w:r>
      <w:r w:rsidR="00F224FE" w:rsidRPr="00E22770">
        <w:rPr>
          <w:rFonts w:eastAsia="Calibri" w:cs="Times New Roman"/>
          <w:sz w:val="27"/>
          <w:szCs w:val="27"/>
        </w:rPr>
        <w:t xml:space="preserve"> </w:t>
      </w:r>
      <w:r w:rsidR="006E3301" w:rsidRPr="00E22770">
        <w:rPr>
          <w:rFonts w:eastAsia="Calibri" w:cs="Times New Roman"/>
          <w:sz w:val="27"/>
          <w:szCs w:val="27"/>
        </w:rPr>
        <w:t xml:space="preserve">đánh giá học viên </w:t>
      </w:r>
      <w:r w:rsidR="00492C0A" w:rsidRPr="00E22770">
        <w:rPr>
          <w:rFonts w:eastAsia="Calibri" w:cs="Times New Roman"/>
          <w:sz w:val="27"/>
          <w:szCs w:val="27"/>
        </w:rPr>
        <w:t>(</w:t>
      </w:r>
      <w:r w:rsidR="00675A13" w:rsidRPr="00E22770">
        <w:rPr>
          <w:rFonts w:eastAsia="Times New Roman" w:cs="Times New Roman"/>
          <w:sz w:val="27"/>
          <w:szCs w:val="27"/>
        </w:rPr>
        <w:t>sau đây</w:t>
      </w:r>
      <w:r w:rsidR="00675A13" w:rsidRPr="00E22770">
        <w:rPr>
          <w:rFonts w:eastAsia="Calibri" w:cs="Times New Roman"/>
          <w:sz w:val="27"/>
          <w:szCs w:val="27"/>
        </w:rPr>
        <w:t xml:space="preserve"> </w:t>
      </w:r>
      <w:r w:rsidR="00492C0A" w:rsidRPr="00E22770">
        <w:rPr>
          <w:rFonts w:eastAsia="Calibri" w:cs="Times New Roman"/>
          <w:sz w:val="27"/>
          <w:szCs w:val="27"/>
        </w:rPr>
        <w:t xml:space="preserve">gọi chung là học sinh) </w:t>
      </w:r>
      <w:r w:rsidR="006E3301" w:rsidRPr="00E22770">
        <w:rPr>
          <w:rFonts w:eastAsia="Calibri" w:cs="Times New Roman"/>
          <w:sz w:val="27"/>
          <w:szCs w:val="27"/>
        </w:rPr>
        <w:t>theo học Chương trình giáo dục thường xuyên cấp trung học cơ sở và cấp trung học phổ thông</w:t>
      </w:r>
      <w:r w:rsidR="00BA501C" w:rsidRPr="00E22770">
        <w:rPr>
          <w:rFonts w:eastAsia="Calibri" w:cs="Times New Roman"/>
          <w:sz w:val="27"/>
          <w:szCs w:val="27"/>
        </w:rPr>
        <w:t xml:space="preserve"> (</w:t>
      </w:r>
      <w:r w:rsidR="007E6466" w:rsidRPr="00E22770">
        <w:rPr>
          <w:rFonts w:eastAsia="Calibri" w:cs="Times New Roman"/>
          <w:sz w:val="27"/>
          <w:szCs w:val="27"/>
        </w:rPr>
        <w:t>s</w:t>
      </w:r>
      <w:r w:rsidR="00D35C28" w:rsidRPr="00E22770">
        <w:rPr>
          <w:rFonts w:eastAsia="Calibri" w:cs="Times New Roman"/>
          <w:sz w:val="27"/>
          <w:szCs w:val="27"/>
        </w:rPr>
        <w:t xml:space="preserve">au đây gọi </w:t>
      </w:r>
      <w:r w:rsidR="007E6466" w:rsidRPr="00E22770">
        <w:rPr>
          <w:rFonts w:eastAsia="Calibri" w:cs="Times New Roman"/>
          <w:sz w:val="27"/>
          <w:szCs w:val="27"/>
        </w:rPr>
        <w:t xml:space="preserve">chung là </w:t>
      </w:r>
      <w:r w:rsidR="0012640C">
        <w:rPr>
          <w:rFonts w:eastAsia="Calibri" w:cs="Times New Roman"/>
          <w:sz w:val="27"/>
          <w:szCs w:val="27"/>
        </w:rPr>
        <w:t>Chương trình giáo dục phổ thông</w:t>
      </w:r>
      <w:r w:rsidR="00D35C28" w:rsidRPr="00E22770">
        <w:rPr>
          <w:rFonts w:eastAsia="Calibri" w:cs="Times New Roman"/>
          <w:sz w:val="27"/>
          <w:szCs w:val="27"/>
        </w:rPr>
        <w:t>)</w:t>
      </w:r>
      <w:r w:rsidRPr="00E22770">
        <w:rPr>
          <w:rFonts w:eastAsia="Calibri" w:cs="Times New Roman"/>
          <w:sz w:val="27"/>
          <w:szCs w:val="27"/>
        </w:rPr>
        <w:t xml:space="preserve">, Sở GDĐT </w:t>
      </w:r>
      <w:r w:rsidR="0062441F" w:rsidRPr="00E22770">
        <w:rPr>
          <w:rFonts w:eastAsia="Calibri" w:cs="Times New Roman"/>
          <w:sz w:val="27"/>
          <w:szCs w:val="27"/>
        </w:rPr>
        <w:t xml:space="preserve">hướng dẫn </w:t>
      </w:r>
      <w:r w:rsidR="00D51A42" w:rsidRPr="00E22770">
        <w:rPr>
          <w:rFonts w:eastAsia="Calibri" w:cs="Times New Roman"/>
          <w:sz w:val="27"/>
          <w:szCs w:val="27"/>
        </w:rPr>
        <w:t>thực hiện</w:t>
      </w:r>
      <w:r w:rsidR="0062441F" w:rsidRPr="00E22770">
        <w:rPr>
          <w:rFonts w:eastAsia="Calibri" w:cs="Times New Roman"/>
          <w:sz w:val="27"/>
          <w:szCs w:val="27"/>
        </w:rPr>
        <w:t xml:space="preserve"> </w:t>
      </w:r>
      <w:r w:rsidR="001D1E6C" w:rsidRPr="00E22770">
        <w:rPr>
          <w:rFonts w:eastAsia="Calibri" w:cs="Times New Roman"/>
          <w:sz w:val="27"/>
          <w:szCs w:val="27"/>
        </w:rPr>
        <w:t>kiểm tra, đánh giá</w:t>
      </w:r>
      <w:r w:rsidR="0062441F" w:rsidRPr="00E22770">
        <w:rPr>
          <w:rFonts w:eastAsia="Calibri" w:cs="Times New Roman"/>
          <w:sz w:val="27"/>
          <w:szCs w:val="27"/>
        </w:rPr>
        <w:t xml:space="preserve"> </w:t>
      </w:r>
      <w:r w:rsidR="00E958F2" w:rsidRPr="00E22770">
        <w:rPr>
          <w:rFonts w:eastAsia="Calibri" w:cs="Times New Roman"/>
          <w:sz w:val="27"/>
          <w:szCs w:val="27"/>
        </w:rPr>
        <w:t xml:space="preserve">đối với học sinh phổ thông cấp Trung học và </w:t>
      </w:r>
      <w:r w:rsidR="00FB42BA" w:rsidRPr="00E22770">
        <w:rPr>
          <w:rFonts w:eastAsia="Calibri" w:cs="Times New Roman"/>
          <w:sz w:val="27"/>
          <w:szCs w:val="27"/>
        </w:rPr>
        <w:t>G</w:t>
      </w:r>
      <w:r w:rsidR="00E958F2" w:rsidRPr="00E22770">
        <w:rPr>
          <w:rFonts w:eastAsia="Calibri" w:cs="Times New Roman"/>
          <w:sz w:val="27"/>
          <w:szCs w:val="27"/>
        </w:rPr>
        <w:t xml:space="preserve">iáo dục thường xuyên </w:t>
      </w:r>
      <w:r w:rsidR="0062441F" w:rsidRPr="00E22770">
        <w:rPr>
          <w:rFonts w:eastAsia="Calibri" w:cs="Times New Roman"/>
          <w:sz w:val="27"/>
          <w:szCs w:val="27"/>
        </w:rPr>
        <w:t>từ năm học 2022-2023</w:t>
      </w:r>
      <w:r w:rsidRPr="00E22770">
        <w:rPr>
          <w:rFonts w:eastAsia="Calibri" w:cs="Times New Roman"/>
          <w:sz w:val="27"/>
          <w:szCs w:val="27"/>
        </w:rPr>
        <w:t xml:space="preserve"> như sau:</w:t>
      </w:r>
    </w:p>
    <w:p w14:paraId="208F4C61" w14:textId="7BBAABAB" w:rsidR="004A639A" w:rsidRPr="00E22770" w:rsidRDefault="00791177" w:rsidP="007F2FDC">
      <w:pPr>
        <w:widowControl w:val="0"/>
        <w:tabs>
          <w:tab w:val="left" w:pos="2830"/>
        </w:tabs>
        <w:spacing w:before="100"/>
        <w:ind w:firstLine="567"/>
        <w:rPr>
          <w:b/>
          <w:bCs/>
          <w:sz w:val="27"/>
          <w:szCs w:val="27"/>
        </w:rPr>
      </w:pPr>
      <w:r w:rsidRPr="00E22770">
        <w:rPr>
          <w:b/>
          <w:bCs/>
          <w:sz w:val="27"/>
          <w:szCs w:val="27"/>
        </w:rPr>
        <w:t>I</w:t>
      </w:r>
      <w:r w:rsidR="00CD041E" w:rsidRPr="00E22770">
        <w:rPr>
          <w:b/>
          <w:bCs/>
          <w:sz w:val="27"/>
          <w:szCs w:val="27"/>
        </w:rPr>
        <w:t>. M</w:t>
      </w:r>
      <w:r w:rsidR="0092534A" w:rsidRPr="00E22770">
        <w:rPr>
          <w:b/>
          <w:bCs/>
          <w:sz w:val="27"/>
          <w:szCs w:val="27"/>
        </w:rPr>
        <w:t>ục đích – Yêu cầu</w:t>
      </w:r>
    </w:p>
    <w:p w14:paraId="2DFA6A82" w14:textId="70DCA3C7" w:rsidR="004C019B" w:rsidRPr="00E22770" w:rsidRDefault="005D39B2" w:rsidP="007F2FDC">
      <w:pPr>
        <w:pStyle w:val="BodyText"/>
        <w:shd w:val="clear" w:color="auto" w:fill="auto"/>
        <w:spacing w:before="100" w:after="0" w:line="240" w:lineRule="auto"/>
        <w:ind w:firstLine="567"/>
        <w:jc w:val="both"/>
        <w:rPr>
          <w:rStyle w:val="BodyTextChar1"/>
          <w:spacing w:val="-2"/>
          <w:sz w:val="27"/>
          <w:szCs w:val="27"/>
          <w:lang w:eastAsia="vi-VN"/>
        </w:rPr>
      </w:pPr>
      <w:r w:rsidRPr="00E22770">
        <w:rPr>
          <w:rStyle w:val="BodyTextChar1"/>
          <w:spacing w:val="-2"/>
          <w:sz w:val="27"/>
          <w:szCs w:val="27"/>
          <w:lang w:eastAsia="vi-VN"/>
        </w:rPr>
        <w:t xml:space="preserve">- </w:t>
      </w:r>
      <w:r w:rsidR="004C019B" w:rsidRPr="00E22770">
        <w:rPr>
          <w:rStyle w:val="BodyTextChar1"/>
          <w:spacing w:val="-2"/>
          <w:sz w:val="27"/>
          <w:szCs w:val="27"/>
          <w:lang w:eastAsia="vi-VN"/>
        </w:rPr>
        <w:t xml:space="preserve">Đánh giá nhằm xác định mức độ hoàn thành nhiệm vụ rèn luyện và học tập của học sinh theo yêu cầu cần đạt được quy định trong </w:t>
      </w:r>
      <w:r w:rsidR="0012640C">
        <w:rPr>
          <w:rStyle w:val="BodyTextChar1"/>
          <w:spacing w:val="-2"/>
          <w:sz w:val="27"/>
          <w:szCs w:val="27"/>
          <w:lang w:eastAsia="vi-VN"/>
        </w:rPr>
        <w:t>Chương trình giáo dục phổ thông</w:t>
      </w:r>
      <w:r w:rsidR="004C019B" w:rsidRPr="00E22770">
        <w:rPr>
          <w:rStyle w:val="BodyTextChar1"/>
          <w:spacing w:val="-2"/>
          <w:sz w:val="27"/>
          <w:szCs w:val="27"/>
          <w:lang w:eastAsia="vi-VN"/>
        </w:rPr>
        <w:t>; cung cấp thông tin chính xác, kịp thời để học sinh điều chỉnh hoạt động rèn luyện và học tập, cán bộ quản lý giáo dục và giáo viên điều chỉnh hoạt động dạy học.</w:t>
      </w:r>
    </w:p>
    <w:p w14:paraId="6162895A" w14:textId="09D0495E" w:rsidR="00381DE8" w:rsidRPr="00E22770" w:rsidRDefault="001313A8" w:rsidP="007F2FDC">
      <w:pPr>
        <w:widowControl w:val="0"/>
        <w:tabs>
          <w:tab w:val="left" w:pos="2830"/>
        </w:tabs>
        <w:spacing w:before="100"/>
        <w:ind w:firstLine="567"/>
        <w:rPr>
          <w:sz w:val="27"/>
          <w:szCs w:val="27"/>
        </w:rPr>
      </w:pPr>
      <w:r w:rsidRPr="00E22770">
        <w:rPr>
          <w:rFonts w:eastAsia="Times New Roman" w:cs="Times New Roman"/>
          <w:sz w:val="27"/>
          <w:szCs w:val="27"/>
          <w:lang w:eastAsia="vi-VN"/>
        </w:rPr>
        <w:t xml:space="preserve">- </w:t>
      </w:r>
      <w:r w:rsidR="001701B9" w:rsidRPr="00E22770">
        <w:rPr>
          <w:rFonts w:eastAsia="Times New Roman" w:cs="Times New Roman"/>
          <w:sz w:val="27"/>
          <w:szCs w:val="27"/>
          <w:lang w:eastAsia="vi-VN"/>
        </w:rPr>
        <w:t>Đ</w:t>
      </w:r>
      <w:r w:rsidR="001701B9" w:rsidRPr="00E22770">
        <w:rPr>
          <w:rFonts w:eastAsia="Times New Roman" w:cs="Times New Roman"/>
          <w:sz w:val="27"/>
          <w:szCs w:val="27"/>
          <w:lang w:val="vi-VN"/>
        </w:rPr>
        <w:t>ánh giá</w:t>
      </w:r>
      <w:r w:rsidR="001701B9" w:rsidRPr="00E22770">
        <w:rPr>
          <w:rFonts w:eastAsia="Times New Roman" w:cs="Times New Roman"/>
          <w:sz w:val="27"/>
          <w:szCs w:val="27"/>
        </w:rPr>
        <w:t xml:space="preserve"> </w:t>
      </w:r>
      <w:r w:rsidR="0065156F" w:rsidRPr="00E22770">
        <w:rPr>
          <w:rFonts w:eastAsia="Times New Roman" w:cs="Times New Roman"/>
          <w:sz w:val="27"/>
          <w:szCs w:val="27"/>
        </w:rPr>
        <w:t xml:space="preserve">các môn học, hoạt động giáo dục (sau đây gọi chung là môn học) </w:t>
      </w:r>
      <w:r w:rsidR="001E763B" w:rsidRPr="00E22770">
        <w:rPr>
          <w:sz w:val="27"/>
          <w:szCs w:val="27"/>
        </w:rPr>
        <w:t xml:space="preserve">bảo đảm tính </w:t>
      </w:r>
      <w:r w:rsidR="00D44B75" w:rsidRPr="00E22770">
        <w:rPr>
          <w:rFonts w:eastAsia="Times New Roman" w:cs="Times New Roman"/>
          <w:sz w:val="27"/>
          <w:szCs w:val="27"/>
          <w:lang w:eastAsia="vi-VN"/>
        </w:rPr>
        <w:t>chính xác, t</w:t>
      </w:r>
      <w:r w:rsidR="00D44B75" w:rsidRPr="00E22770">
        <w:rPr>
          <w:rFonts w:eastAsia="Times New Roman" w:cs="Times New Roman"/>
          <w:sz w:val="27"/>
          <w:szCs w:val="27"/>
          <w:lang w:val="vi-VN" w:eastAsia="vi-VN"/>
        </w:rPr>
        <w:t>oàn diện</w:t>
      </w:r>
      <w:r w:rsidR="00D44B75" w:rsidRPr="00E22770">
        <w:rPr>
          <w:rFonts w:eastAsia="Times New Roman" w:cs="Times New Roman"/>
          <w:sz w:val="27"/>
          <w:szCs w:val="27"/>
          <w:lang w:eastAsia="vi-VN"/>
        </w:rPr>
        <w:t>,</w:t>
      </w:r>
      <w:r w:rsidR="00D44B75" w:rsidRPr="00E22770">
        <w:rPr>
          <w:rFonts w:eastAsia="Times New Roman" w:cs="Times New Roman"/>
          <w:sz w:val="27"/>
          <w:szCs w:val="27"/>
          <w:lang w:val="vi-VN" w:eastAsia="vi-VN"/>
        </w:rPr>
        <w:t xml:space="preserve"> </w:t>
      </w:r>
      <w:r w:rsidR="001E763B" w:rsidRPr="00E22770">
        <w:rPr>
          <w:sz w:val="27"/>
          <w:szCs w:val="27"/>
        </w:rPr>
        <w:t>công bằng, trung thực, khách quan</w:t>
      </w:r>
      <w:r w:rsidR="009F79DC" w:rsidRPr="00E22770">
        <w:rPr>
          <w:sz w:val="27"/>
          <w:szCs w:val="27"/>
        </w:rPr>
        <w:t xml:space="preserve"> </w:t>
      </w:r>
      <w:r w:rsidR="00BB2700" w:rsidRPr="00E22770">
        <w:rPr>
          <w:sz w:val="27"/>
          <w:szCs w:val="27"/>
        </w:rPr>
        <w:t>và</w:t>
      </w:r>
      <w:r w:rsidR="00603C2A" w:rsidRPr="00E22770">
        <w:rPr>
          <w:sz w:val="27"/>
          <w:szCs w:val="27"/>
        </w:rPr>
        <w:t xml:space="preserve"> thực hiện </w:t>
      </w:r>
      <w:r w:rsidR="001E763B" w:rsidRPr="00E22770">
        <w:rPr>
          <w:sz w:val="27"/>
          <w:szCs w:val="27"/>
        </w:rPr>
        <w:t xml:space="preserve">bằng nhiều phương pháp, hình thức, </w:t>
      </w:r>
      <w:r w:rsidR="00B908FC" w:rsidRPr="00E22770">
        <w:rPr>
          <w:sz w:val="27"/>
          <w:szCs w:val="27"/>
        </w:rPr>
        <w:t>kĩ thuật</w:t>
      </w:r>
      <w:r w:rsidR="001E763B" w:rsidRPr="00E22770">
        <w:rPr>
          <w:sz w:val="27"/>
          <w:szCs w:val="27"/>
        </w:rPr>
        <w:t xml:space="preserve"> và công cụ khác nhau</w:t>
      </w:r>
      <w:r w:rsidR="00E704C1" w:rsidRPr="00E22770">
        <w:rPr>
          <w:sz w:val="27"/>
          <w:szCs w:val="27"/>
        </w:rPr>
        <w:t xml:space="preserve"> vì sự tiến bộ của học sinh</w:t>
      </w:r>
      <w:r w:rsidR="00582865" w:rsidRPr="00E22770">
        <w:rPr>
          <w:sz w:val="27"/>
          <w:szCs w:val="27"/>
        </w:rPr>
        <w:t>,</w:t>
      </w:r>
      <w:r w:rsidR="00E704C1" w:rsidRPr="00E22770">
        <w:rPr>
          <w:sz w:val="27"/>
          <w:szCs w:val="27"/>
        </w:rPr>
        <w:t xml:space="preserve"> chú trọng đánh giá quá trình học tập, </w:t>
      </w:r>
      <w:r w:rsidR="001E763B" w:rsidRPr="00E22770">
        <w:rPr>
          <w:sz w:val="27"/>
          <w:szCs w:val="27"/>
        </w:rPr>
        <w:t>không gây áp lực</w:t>
      </w:r>
      <w:r w:rsidR="002013AA" w:rsidRPr="00E22770">
        <w:rPr>
          <w:sz w:val="27"/>
          <w:szCs w:val="27"/>
        </w:rPr>
        <w:t xml:space="preserve">, không so sánh học sinh với nhau </w:t>
      </w:r>
      <w:r w:rsidR="00ED0C19" w:rsidRPr="00E22770">
        <w:rPr>
          <w:sz w:val="27"/>
          <w:szCs w:val="27"/>
        </w:rPr>
        <w:t>và</w:t>
      </w:r>
      <w:r w:rsidR="0070710F" w:rsidRPr="00E22770">
        <w:rPr>
          <w:sz w:val="27"/>
          <w:szCs w:val="27"/>
        </w:rPr>
        <w:t xml:space="preserve"> </w:t>
      </w:r>
      <w:r w:rsidR="001F5CE8" w:rsidRPr="00E22770">
        <w:rPr>
          <w:sz w:val="27"/>
          <w:szCs w:val="27"/>
        </w:rPr>
        <w:t>coi trọng việc động viên, khuyến khích sự cố gắng trong rèn luyện và học tập của học sinh</w:t>
      </w:r>
      <w:r w:rsidR="004663C4">
        <w:rPr>
          <w:sz w:val="27"/>
          <w:szCs w:val="27"/>
        </w:rPr>
        <w:t>.</w:t>
      </w:r>
      <w:r w:rsidR="001F5CE8" w:rsidRPr="00E22770">
        <w:rPr>
          <w:sz w:val="27"/>
          <w:szCs w:val="27"/>
        </w:rPr>
        <w:t xml:space="preserve"> </w:t>
      </w:r>
    </w:p>
    <w:p w14:paraId="34F6B652" w14:textId="5344F4A7" w:rsidR="00C07D34" w:rsidRPr="00E22770" w:rsidRDefault="001313A8" w:rsidP="007F2FDC">
      <w:pPr>
        <w:widowControl w:val="0"/>
        <w:tabs>
          <w:tab w:val="left" w:pos="2830"/>
        </w:tabs>
        <w:spacing w:before="100"/>
        <w:ind w:firstLine="567"/>
        <w:rPr>
          <w:sz w:val="27"/>
          <w:szCs w:val="27"/>
        </w:rPr>
      </w:pPr>
      <w:r w:rsidRPr="00E22770">
        <w:rPr>
          <w:sz w:val="27"/>
          <w:szCs w:val="27"/>
        </w:rPr>
        <w:t xml:space="preserve">- </w:t>
      </w:r>
      <w:r w:rsidR="00E02549" w:rsidRPr="00E22770">
        <w:rPr>
          <w:sz w:val="27"/>
          <w:szCs w:val="27"/>
        </w:rPr>
        <w:t>K</w:t>
      </w:r>
      <w:r w:rsidR="00C07D34" w:rsidRPr="00E22770">
        <w:rPr>
          <w:sz w:val="27"/>
          <w:szCs w:val="27"/>
        </w:rPr>
        <w:t>hông kiểm tra, đánh giá vượt quá yêu cầu cần đạt hoặc mức độ</w:t>
      </w:r>
      <w:r w:rsidR="00E02549" w:rsidRPr="00E22770">
        <w:rPr>
          <w:sz w:val="27"/>
          <w:szCs w:val="27"/>
        </w:rPr>
        <w:t xml:space="preserve"> </w:t>
      </w:r>
      <w:r w:rsidR="00C07D34" w:rsidRPr="00E22770">
        <w:rPr>
          <w:sz w:val="27"/>
          <w:szCs w:val="27"/>
        </w:rPr>
        <w:t xml:space="preserve">cần đạt của </w:t>
      </w:r>
      <w:r w:rsidR="0012640C">
        <w:rPr>
          <w:sz w:val="27"/>
          <w:szCs w:val="27"/>
        </w:rPr>
        <w:t>Chương trình giáo dục phổ thông</w:t>
      </w:r>
      <w:r w:rsidR="00C07D34" w:rsidRPr="00E22770">
        <w:rPr>
          <w:sz w:val="27"/>
          <w:szCs w:val="27"/>
        </w:rPr>
        <w:t>; không kiểm tra, đánh giá đối với các</w:t>
      </w:r>
      <w:r w:rsidR="00E02549" w:rsidRPr="00E22770">
        <w:rPr>
          <w:sz w:val="27"/>
          <w:szCs w:val="27"/>
        </w:rPr>
        <w:t xml:space="preserve"> </w:t>
      </w:r>
      <w:r w:rsidR="00C07D34" w:rsidRPr="00E22770">
        <w:rPr>
          <w:sz w:val="27"/>
          <w:szCs w:val="27"/>
        </w:rPr>
        <w:t>nội dung tinh giả</w:t>
      </w:r>
      <w:r w:rsidR="00A20457" w:rsidRPr="00E22770">
        <w:rPr>
          <w:sz w:val="27"/>
          <w:szCs w:val="27"/>
        </w:rPr>
        <w:t>n</w:t>
      </w:r>
      <w:r w:rsidR="00C07D34" w:rsidRPr="00E22770">
        <w:rPr>
          <w:sz w:val="27"/>
          <w:szCs w:val="27"/>
        </w:rPr>
        <w:t xml:space="preserve"> theo hướng dẫn của Bộ GDĐT</w:t>
      </w:r>
      <w:r w:rsidR="00E02549" w:rsidRPr="00E22770">
        <w:rPr>
          <w:sz w:val="27"/>
          <w:szCs w:val="27"/>
        </w:rPr>
        <w:t>.</w:t>
      </w:r>
    </w:p>
    <w:p w14:paraId="3E41FDE9" w14:textId="4CEE4D1E" w:rsidR="00550283" w:rsidRPr="00E22770" w:rsidRDefault="00791177" w:rsidP="007F2FDC">
      <w:pPr>
        <w:widowControl w:val="0"/>
        <w:tabs>
          <w:tab w:val="left" w:pos="2830"/>
        </w:tabs>
        <w:spacing w:before="100"/>
        <w:ind w:firstLine="567"/>
        <w:rPr>
          <w:b/>
          <w:bCs/>
          <w:sz w:val="27"/>
          <w:szCs w:val="27"/>
          <w:vertAlign w:val="superscript"/>
        </w:rPr>
      </w:pPr>
      <w:r w:rsidRPr="00E22770">
        <w:rPr>
          <w:b/>
          <w:bCs/>
          <w:sz w:val="27"/>
          <w:szCs w:val="27"/>
        </w:rPr>
        <w:t>II</w:t>
      </w:r>
      <w:r w:rsidR="00475AD7" w:rsidRPr="00E22770">
        <w:rPr>
          <w:b/>
          <w:bCs/>
          <w:sz w:val="27"/>
          <w:szCs w:val="27"/>
        </w:rPr>
        <w:t xml:space="preserve">. </w:t>
      </w:r>
      <w:r w:rsidR="00550283" w:rsidRPr="00E22770">
        <w:rPr>
          <w:b/>
          <w:bCs/>
          <w:sz w:val="27"/>
          <w:szCs w:val="27"/>
        </w:rPr>
        <w:t>Kiểm tra, đánh giá</w:t>
      </w:r>
      <w:r w:rsidR="00F85EF7" w:rsidRPr="00E22770">
        <w:rPr>
          <w:b/>
          <w:bCs/>
          <w:sz w:val="27"/>
          <w:szCs w:val="27"/>
          <w:vertAlign w:val="superscript"/>
        </w:rPr>
        <w:t>(</w:t>
      </w:r>
      <w:r w:rsidR="001777A7" w:rsidRPr="00E22770">
        <w:rPr>
          <w:rStyle w:val="FootnoteReference"/>
          <w:b/>
          <w:bCs/>
          <w:sz w:val="27"/>
          <w:szCs w:val="27"/>
        </w:rPr>
        <w:footnoteReference w:id="2"/>
      </w:r>
      <w:r w:rsidR="00F85EF7" w:rsidRPr="00E22770">
        <w:rPr>
          <w:b/>
          <w:bCs/>
          <w:sz w:val="27"/>
          <w:szCs w:val="27"/>
          <w:vertAlign w:val="superscript"/>
        </w:rPr>
        <w:t>)</w:t>
      </w:r>
    </w:p>
    <w:p w14:paraId="00843F82" w14:textId="5B46EB0D" w:rsidR="00AF702D" w:rsidRPr="00E22770" w:rsidRDefault="00454B54" w:rsidP="007F2FDC">
      <w:pPr>
        <w:widowControl w:val="0"/>
        <w:tabs>
          <w:tab w:val="left" w:pos="2830"/>
        </w:tabs>
        <w:spacing w:before="100"/>
        <w:ind w:firstLine="567"/>
        <w:rPr>
          <w:b/>
          <w:bCs/>
          <w:sz w:val="27"/>
          <w:szCs w:val="27"/>
        </w:rPr>
      </w:pPr>
      <w:r w:rsidRPr="00E22770">
        <w:rPr>
          <w:b/>
          <w:bCs/>
          <w:sz w:val="27"/>
          <w:szCs w:val="27"/>
        </w:rPr>
        <w:t xml:space="preserve">1. </w:t>
      </w:r>
      <w:r w:rsidR="00AF702D" w:rsidRPr="00E22770">
        <w:rPr>
          <w:b/>
          <w:bCs/>
          <w:sz w:val="27"/>
          <w:szCs w:val="27"/>
        </w:rPr>
        <w:t>Đánh giá thường xuyên</w:t>
      </w:r>
    </w:p>
    <w:p w14:paraId="4C7C669D" w14:textId="22F49222" w:rsidR="002F2C6B" w:rsidRPr="00E22770" w:rsidRDefault="00454B54" w:rsidP="007F2FDC">
      <w:pPr>
        <w:widowControl w:val="0"/>
        <w:tabs>
          <w:tab w:val="left" w:pos="2830"/>
        </w:tabs>
        <w:spacing w:before="100"/>
        <w:ind w:firstLine="567"/>
        <w:rPr>
          <w:sz w:val="27"/>
          <w:szCs w:val="27"/>
        </w:rPr>
      </w:pPr>
      <w:r w:rsidRPr="00E22770">
        <w:rPr>
          <w:sz w:val="27"/>
          <w:szCs w:val="27"/>
        </w:rPr>
        <w:t>a)</w:t>
      </w:r>
      <w:r w:rsidR="002F2C6B" w:rsidRPr="00E22770">
        <w:rPr>
          <w:sz w:val="27"/>
          <w:szCs w:val="27"/>
        </w:rPr>
        <w:t xml:space="preserve"> Đánh giá thường xuyên được thực hiện thông qua: </w:t>
      </w:r>
      <w:r w:rsidR="00102EE6" w:rsidRPr="00E22770">
        <w:rPr>
          <w:sz w:val="27"/>
          <w:szCs w:val="27"/>
        </w:rPr>
        <w:t>H</w:t>
      </w:r>
      <w:r w:rsidR="002F2C6B" w:rsidRPr="00E22770">
        <w:rPr>
          <w:sz w:val="27"/>
          <w:szCs w:val="27"/>
        </w:rPr>
        <w:t>ỏi - đáp, viết, thuyết trình, thực hành, thí nghiệm, sản phẩm học tập</w:t>
      </w:r>
      <w:r w:rsidR="00E56C4C" w:rsidRPr="00E22770">
        <w:rPr>
          <w:sz w:val="27"/>
          <w:szCs w:val="27"/>
        </w:rPr>
        <w:t>,…</w:t>
      </w:r>
      <w:r w:rsidR="003D039C" w:rsidRPr="00E22770">
        <w:rPr>
          <w:sz w:val="27"/>
          <w:szCs w:val="27"/>
        </w:rPr>
        <w:t xml:space="preserve"> </w:t>
      </w:r>
      <w:r w:rsidR="00A07462" w:rsidRPr="00E22770">
        <w:rPr>
          <w:sz w:val="27"/>
          <w:szCs w:val="27"/>
        </w:rPr>
        <w:t>phù hợp với đặc thù môn học, hoạt động giáo dục</w:t>
      </w:r>
      <w:r w:rsidR="002F2C6B" w:rsidRPr="00E22770">
        <w:rPr>
          <w:sz w:val="27"/>
          <w:szCs w:val="27"/>
        </w:rPr>
        <w:t>.</w:t>
      </w:r>
    </w:p>
    <w:p w14:paraId="1BD49FB7" w14:textId="2081565D" w:rsidR="00AF702D" w:rsidRPr="00873557" w:rsidRDefault="00454B54" w:rsidP="007F2FDC">
      <w:pPr>
        <w:widowControl w:val="0"/>
        <w:tabs>
          <w:tab w:val="left" w:pos="2830"/>
        </w:tabs>
        <w:spacing w:before="100"/>
        <w:ind w:firstLine="567"/>
        <w:rPr>
          <w:spacing w:val="-2"/>
          <w:sz w:val="27"/>
          <w:szCs w:val="27"/>
        </w:rPr>
      </w:pPr>
      <w:r w:rsidRPr="00873557">
        <w:rPr>
          <w:spacing w:val="-2"/>
          <w:sz w:val="27"/>
          <w:szCs w:val="27"/>
        </w:rPr>
        <w:lastRenderedPageBreak/>
        <w:t>b)</w:t>
      </w:r>
      <w:r w:rsidR="002F2C6B" w:rsidRPr="00873557">
        <w:rPr>
          <w:spacing w:val="-2"/>
          <w:sz w:val="27"/>
          <w:szCs w:val="27"/>
        </w:rPr>
        <w:t xml:space="preserve"> Đối với một môn học, mỗi học sinh được kiểm tra, đánh giá nhiều lần, trong đó chọn một số lần kiểm tra, đánh giá phù hợp với tiến trình dạy học theo kế hoạch giáo dục của tổ chuyên môn, ghi kết quả đánh giá vào Sổ theo dõi và đánh giá học sinh (theo lớp học) để sử dụng trong việc đánh giá kết quả học tập môn học theo quy định</w:t>
      </w:r>
      <w:r w:rsidR="00C9035C" w:rsidRPr="00873557">
        <w:rPr>
          <w:spacing w:val="-2"/>
          <w:sz w:val="27"/>
          <w:szCs w:val="27"/>
        </w:rPr>
        <w:t>.</w:t>
      </w:r>
    </w:p>
    <w:p w14:paraId="26BC26D4" w14:textId="52325038" w:rsidR="002445AB" w:rsidRPr="00E22770" w:rsidRDefault="007C1871" w:rsidP="007F2FDC">
      <w:pPr>
        <w:widowControl w:val="0"/>
        <w:tabs>
          <w:tab w:val="left" w:pos="2830"/>
        </w:tabs>
        <w:spacing w:before="100"/>
        <w:ind w:firstLine="567"/>
        <w:rPr>
          <w:b/>
          <w:bCs/>
          <w:sz w:val="27"/>
          <w:szCs w:val="27"/>
        </w:rPr>
      </w:pPr>
      <w:r w:rsidRPr="00E22770">
        <w:rPr>
          <w:b/>
          <w:bCs/>
          <w:sz w:val="27"/>
          <w:szCs w:val="27"/>
        </w:rPr>
        <w:t>2</w:t>
      </w:r>
      <w:r w:rsidR="00E82332" w:rsidRPr="00E22770">
        <w:rPr>
          <w:b/>
          <w:bCs/>
          <w:sz w:val="27"/>
          <w:szCs w:val="27"/>
        </w:rPr>
        <w:t>. Đ</w:t>
      </w:r>
      <w:r w:rsidR="00A8262F" w:rsidRPr="00E22770">
        <w:rPr>
          <w:b/>
          <w:bCs/>
          <w:sz w:val="27"/>
          <w:szCs w:val="27"/>
        </w:rPr>
        <w:t>ánh giá định kì</w:t>
      </w:r>
      <w:r w:rsidR="00C3673E" w:rsidRPr="00E22770">
        <w:rPr>
          <w:sz w:val="27"/>
          <w:szCs w:val="27"/>
          <w:vertAlign w:val="superscript"/>
        </w:rPr>
        <w:t>(</w:t>
      </w:r>
      <w:r w:rsidR="004966F1" w:rsidRPr="00E22770">
        <w:rPr>
          <w:rStyle w:val="FootnoteReference"/>
          <w:sz w:val="27"/>
          <w:szCs w:val="27"/>
        </w:rPr>
        <w:footnoteReference w:id="3"/>
      </w:r>
      <w:r w:rsidR="00C3673E" w:rsidRPr="00E22770">
        <w:rPr>
          <w:sz w:val="27"/>
          <w:szCs w:val="27"/>
          <w:vertAlign w:val="superscript"/>
        </w:rPr>
        <w:t>)</w:t>
      </w:r>
    </w:p>
    <w:p w14:paraId="7EE9E3EF" w14:textId="0BF2CE5B" w:rsidR="00DD48E9" w:rsidRPr="00E22770" w:rsidRDefault="007C1871" w:rsidP="007F2FDC">
      <w:pPr>
        <w:widowControl w:val="0"/>
        <w:tabs>
          <w:tab w:val="left" w:pos="2830"/>
        </w:tabs>
        <w:spacing w:before="100"/>
        <w:ind w:firstLine="567"/>
        <w:rPr>
          <w:sz w:val="27"/>
          <w:szCs w:val="27"/>
        </w:rPr>
      </w:pPr>
      <w:r w:rsidRPr="00E22770">
        <w:rPr>
          <w:sz w:val="27"/>
          <w:szCs w:val="27"/>
        </w:rPr>
        <w:t>a)</w:t>
      </w:r>
      <w:r w:rsidR="001E6921" w:rsidRPr="00E22770">
        <w:rPr>
          <w:sz w:val="27"/>
          <w:szCs w:val="27"/>
        </w:rPr>
        <w:t xml:space="preserve"> </w:t>
      </w:r>
      <w:r w:rsidR="003474BF" w:rsidRPr="00E22770">
        <w:rPr>
          <w:sz w:val="27"/>
          <w:szCs w:val="27"/>
        </w:rPr>
        <w:t xml:space="preserve">Về tổ chức </w:t>
      </w:r>
      <w:r w:rsidR="00E77BFF" w:rsidRPr="00E22770">
        <w:rPr>
          <w:sz w:val="27"/>
          <w:szCs w:val="27"/>
        </w:rPr>
        <w:t>thực hiện đánh giá</w:t>
      </w:r>
    </w:p>
    <w:p w14:paraId="18EB1900" w14:textId="7AA55A65" w:rsidR="002E30A9" w:rsidRPr="00E22770" w:rsidRDefault="00AD36F6" w:rsidP="007F2FDC">
      <w:pPr>
        <w:widowControl w:val="0"/>
        <w:tabs>
          <w:tab w:val="left" w:pos="2830"/>
        </w:tabs>
        <w:spacing w:before="100"/>
        <w:ind w:firstLine="567"/>
        <w:rPr>
          <w:sz w:val="27"/>
          <w:szCs w:val="27"/>
        </w:rPr>
      </w:pPr>
      <w:r w:rsidRPr="00E22770">
        <w:rPr>
          <w:sz w:val="27"/>
          <w:szCs w:val="27"/>
        </w:rPr>
        <w:t xml:space="preserve">- </w:t>
      </w:r>
      <w:r w:rsidR="00650266" w:rsidRPr="00E22770">
        <w:rPr>
          <w:sz w:val="27"/>
          <w:szCs w:val="27"/>
        </w:rPr>
        <w:t>Tổ chức kiểm tra chung:</w:t>
      </w:r>
      <w:r w:rsidR="00F66C6B" w:rsidRPr="00E22770">
        <w:rPr>
          <w:sz w:val="27"/>
          <w:szCs w:val="27"/>
        </w:rPr>
        <w:t xml:space="preserve"> </w:t>
      </w:r>
      <w:r w:rsidR="00967500" w:rsidRPr="00E22770">
        <w:rPr>
          <w:sz w:val="27"/>
          <w:szCs w:val="27"/>
        </w:rPr>
        <w:t>C</w:t>
      </w:r>
      <w:r w:rsidR="008F0535" w:rsidRPr="00E22770">
        <w:rPr>
          <w:sz w:val="27"/>
          <w:szCs w:val="27"/>
        </w:rPr>
        <w:t>ác đơn</w:t>
      </w:r>
      <w:r w:rsidR="00F66C6B" w:rsidRPr="00E22770">
        <w:rPr>
          <w:sz w:val="27"/>
          <w:szCs w:val="27"/>
        </w:rPr>
        <w:t xml:space="preserve"> </w:t>
      </w:r>
      <w:r w:rsidR="008F0535" w:rsidRPr="00E22770">
        <w:rPr>
          <w:sz w:val="27"/>
          <w:szCs w:val="27"/>
        </w:rPr>
        <w:t xml:space="preserve">vị </w:t>
      </w:r>
      <w:r w:rsidR="00DC4EDB" w:rsidRPr="00E22770">
        <w:rPr>
          <w:sz w:val="27"/>
          <w:szCs w:val="27"/>
        </w:rPr>
        <w:t>thực hiện</w:t>
      </w:r>
      <w:r w:rsidR="008F0535" w:rsidRPr="00E22770">
        <w:rPr>
          <w:sz w:val="27"/>
          <w:szCs w:val="27"/>
        </w:rPr>
        <w:t xml:space="preserve"> </w:t>
      </w:r>
      <w:r w:rsidR="00126D31" w:rsidRPr="00E22770">
        <w:rPr>
          <w:sz w:val="27"/>
          <w:szCs w:val="27"/>
        </w:rPr>
        <w:t xml:space="preserve">cho </w:t>
      </w:r>
      <w:r w:rsidR="00360B99" w:rsidRPr="00E22770">
        <w:rPr>
          <w:sz w:val="27"/>
          <w:szCs w:val="27"/>
        </w:rPr>
        <w:t>các</w:t>
      </w:r>
      <w:r w:rsidR="00126D31" w:rsidRPr="00E22770">
        <w:rPr>
          <w:sz w:val="27"/>
          <w:szCs w:val="27"/>
        </w:rPr>
        <w:t xml:space="preserve"> khối lớp</w:t>
      </w:r>
      <w:r w:rsidR="008F0BFB" w:rsidRPr="00E22770">
        <w:rPr>
          <w:sz w:val="27"/>
          <w:szCs w:val="27"/>
        </w:rPr>
        <w:t xml:space="preserve">, </w:t>
      </w:r>
      <w:r w:rsidR="000548F7" w:rsidRPr="00E22770">
        <w:rPr>
          <w:sz w:val="27"/>
          <w:szCs w:val="27"/>
        </w:rPr>
        <w:t>bao gồm các</w:t>
      </w:r>
      <w:r w:rsidR="008F0BFB" w:rsidRPr="00E22770">
        <w:rPr>
          <w:sz w:val="27"/>
          <w:szCs w:val="27"/>
        </w:rPr>
        <w:t xml:space="preserve"> môn học:</w:t>
      </w:r>
      <w:r w:rsidR="00970307" w:rsidRPr="00E22770">
        <w:rPr>
          <w:sz w:val="27"/>
          <w:szCs w:val="27"/>
        </w:rPr>
        <w:t xml:space="preserve"> Ngữ văn, Toán, Lịch sử, Địa lí</w:t>
      </w:r>
      <w:r w:rsidR="006E43E8" w:rsidRPr="00E22770">
        <w:rPr>
          <w:sz w:val="27"/>
          <w:szCs w:val="27"/>
        </w:rPr>
        <w:t xml:space="preserve"> (</w:t>
      </w:r>
      <w:r w:rsidR="00A40502" w:rsidRPr="00E22770">
        <w:rPr>
          <w:sz w:val="27"/>
          <w:szCs w:val="27"/>
        </w:rPr>
        <w:t>Lịch sử và Địa lí)</w:t>
      </w:r>
      <w:r w:rsidR="00970307" w:rsidRPr="00E22770">
        <w:rPr>
          <w:sz w:val="27"/>
          <w:szCs w:val="27"/>
        </w:rPr>
        <w:t>, Giáo dục kinh tế và pháp luật</w:t>
      </w:r>
      <w:r w:rsidR="00801119" w:rsidRPr="00E22770">
        <w:rPr>
          <w:sz w:val="27"/>
          <w:szCs w:val="27"/>
        </w:rPr>
        <w:t xml:space="preserve"> (Giáo dục công dân)</w:t>
      </w:r>
      <w:r w:rsidR="00970307" w:rsidRPr="00E22770">
        <w:rPr>
          <w:sz w:val="27"/>
          <w:szCs w:val="27"/>
        </w:rPr>
        <w:t>, Vật lí, Hóa học, Sinh học</w:t>
      </w:r>
      <w:r w:rsidR="00801119" w:rsidRPr="00E22770">
        <w:rPr>
          <w:sz w:val="27"/>
          <w:szCs w:val="27"/>
        </w:rPr>
        <w:t xml:space="preserve"> (</w:t>
      </w:r>
      <w:r w:rsidR="002E30A9" w:rsidRPr="00E22770">
        <w:rPr>
          <w:sz w:val="27"/>
          <w:szCs w:val="27"/>
        </w:rPr>
        <w:t>Khoa học tự nhiên)</w:t>
      </w:r>
      <w:r w:rsidR="00970307" w:rsidRPr="00E22770">
        <w:rPr>
          <w:sz w:val="27"/>
          <w:szCs w:val="27"/>
        </w:rPr>
        <w:t xml:space="preserve">, </w:t>
      </w:r>
      <w:r w:rsidR="0088746A" w:rsidRPr="00E22770">
        <w:rPr>
          <w:sz w:val="27"/>
          <w:szCs w:val="27"/>
        </w:rPr>
        <w:t>T</w:t>
      </w:r>
      <w:r w:rsidR="00E52BEB" w:rsidRPr="00E22770">
        <w:rPr>
          <w:sz w:val="27"/>
          <w:szCs w:val="27"/>
        </w:rPr>
        <w:t>iếng Anh</w:t>
      </w:r>
      <w:r w:rsidR="00367451" w:rsidRPr="00E22770">
        <w:rPr>
          <w:sz w:val="27"/>
          <w:szCs w:val="27"/>
        </w:rPr>
        <w:t>.</w:t>
      </w:r>
    </w:p>
    <w:p w14:paraId="4C93554A" w14:textId="30768DD3" w:rsidR="009A4EDB" w:rsidRPr="00E22770" w:rsidRDefault="00AD36F6" w:rsidP="007F2FDC">
      <w:pPr>
        <w:widowControl w:val="0"/>
        <w:tabs>
          <w:tab w:val="left" w:pos="2830"/>
        </w:tabs>
        <w:spacing w:before="100"/>
        <w:ind w:firstLine="567"/>
        <w:rPr>
          <w:sz w:val="27"/>
          <w:szCs w:val="27"/>
        </w:rPr>
      </w:pPr>
      <w:r w:rsidRPr="00E22770">
        <w:rPr>
          <w:sz w:val="27"/>
          <w:szCs w:val="27"/>
        </w:rPr>
        <w:t xml:space="preserve">- </w:t>
      </w:r>
      <w:r w:rsidR="00DD48E9" w:rsidRPr="00E22770">
        <w:rPr>
          <w:sz w:val="27"/>
          <w:szCs w:val="27"/>
        </w:rPr>
        <w:t xml:space="preserve">Các môn còn lại (nếu không tổ chức tập trung): Tổ chuyên môn thống nhất trong tổ giao cho giáo viên bộ môn tổ chức </w:t>
      </w:r>
      <w:r w:rsidR="00442414" w:rsidRPr="00E22770">
        <w:rPr>
          <w:sz w:val="27"/>
          <w:szCs w:val="27"/>
        </w:rPr>
        <w:t xml:space="preserve">thực hiện </w:t>
      </w:r>
      <w:r w:rsidR="00DD48E9" w:rsidRPr="00E22770">
        <w:rPr>
          <w:sz w:val="27"/>
          <w:szCs w:val="27"/>
        </w:rPr>
        <w:t xml:space="preserve">kiểm tra </w:t>
      </w:r>
      <w:r w:rsidR="009A4EDB" w:rsidRPr="00E22770">
        <w:rPr>
          <w:sz w:val="27"/>
          <w:szCs w:val="27"/>
        </w:rPr>
        <w:t>tại lớp</w:t>
      </w:r>
      <w:r w:rsidR="00A92F83" w:rsidRPr="00E22770">
        <w:rPr>
          <w:sz w:val="27"/>
          <w:szCs w:val="27"/>
        </w:rPr>
        <w:t xml:space="preserve"> đảm bảo thời gian, nội dung </w:t>
      </w:r>
      <w:r w:rsidR="00BD1B9E" w:rsidRPr="00E22770">
        <w:rPr>
          <w:sz w:val="27"/>
          <w:szCs w:val="27"/>
        </w:rPr>
        <w:t xml:space="preserve">theo </w:t>
      </w:r>
      <w:r w:rsidR="00710F11" w:rsidRPr="00E22770">
        <w:rPr>
          <w:sz w:val="27"/>
          <w:szCs w:val="27"/>
        </w:rPr>
        <w:t>đúng quy định</w:t>
      </w:r>
      <w:r w:rsidR="006B5C92" w:rsidRPr="00E22770">
        <w:rPr>
          <w:sz w:val="27"/>
          <w:szCs w:val="27"/>
        </w:rPr>
        <w:t>.</w:t>
      </w:r>
    </w:p>
    <w:p w14:paraId="2AF87CC0" w14:textId="7CC0789E" w:rsidR="00423907" w:rsidRPr="00E22770" w:rsidRDefault="00BF1B4D" w:rsidP="007F2FDC">
      <w:pPr>
        <w:widowControl w:val="0"/>
        <w:tabs>
          <w:tab w:val="left" w:pos="2830"/>
        </w:tabs>
        <w:spacing w:before="100"/>
        <w:ind w:firstLine="567"/>
        <w:rPr>
          <w:rStyle w:val="fontstyle01"/>
          <w:color w:val="auto"/>
          <w:sz w:val="27"/>
          <w:szCs w:val="27"/>
        </w:rPr>
      </w:pPr>
      <w:r w:rsidRPr="00E22770">
        <w:rPr>
          <w:rStyle w:val="fontstyle01"/>
          <w:color w:val="auto"/>
          <w:sz w:val="27"/>
          <w:szCs w:val="27"/>
        </w:rPr>
        <w:t xml:space="preserve">- </w:t>
      </w:r>
      <w:r w:rsidR="008915C0" w:rsidRPr="00E22770">
        <w:rPr>
          <w:rStyle w:val="fontstyle01"/>
          <w:color w:val="auto"/>
          <w:sz w:val="27"/>
          <w:szCs w:val="27"/>
        </w:rPr>
        <w:t>Đ</w:t>
      </w:r>
      <w:r w:rsidR="00423907" w:rsidRPr="00E22770">
        <w:rPr>
          <w:rStyle w:val="fontstyle01"/>
          <w:color w:val="auto"/>
          <w:sz w:val="27"/>
          <w:szCs w:val="27"/>
        </w:rPr>
        <w:t xml:space="preserve">ối với bài </w:t>
      </w:r>
      <w:r w:rsidR="001D1E6C" w:rsidRPr="00E22770">
        <w:rPr>
          <w:rStyle w:val="fontstyle01"/>
          <w:color w:val="auto"/>
          <w:sz w:val="27"/>
          <w:szCs w:val="27"/>
        </w:rPr>
        <w:t>kiểm tra, đánh giá</w:t>
      </w:r>
      <w:r w:rsidR="00423907" w:rsidRPr="00E22770">
        <w:rPr>
          <w:rStyle w:val="fontstyle01"/>
          <w:color w:val="auto"/>
          <w:sz w:val="27"/>
          <w:szCs w:val="27"/>
        </w:rPr>
        <w:t xml:space="preserve"> bằng điểm số</w:t>
      </w:r>
      <w:r w:rsidR="00204081" w:rsidRPr="00E22770">
        <w:rPr>
          <w:rStyle w:val="fontstyle01"/>
          <w:color w:val="auto"/>
          <w:sz w:val="27"/>
          <w:szCs w:val="27"/>
        </w:rPr>
        <w:t xml:space="preserve"> phải </w:t>
      </w:r>
      <w:r w:rsidR="00367897" w:rsidRPr="00E22770">
        <w:rPr>
          <w:rStyle w:val="fontstyle01"/>
          <w:color w:val="auto"/>
          <w:sz w:val="27"/>
          <w:szCs w:val="27"/>
        </w:rPr>
        <w:t xml:space="preserve">được xây dựng dựa trên ma trận, đặc tả của đề kiểm tra; đối với bài </w:t>
      </w:r>
      <w:r w:rsidR="001D1E6C" w:rsidRPr="00E22770">
        <w:rPr>
          <w:rStyle w:val="fontstyle01"/>
          <w:color w:val="auto"/>
          <w:sz w:val="27"/>
          <w:szCs w:val="27"/>
        </w:rPr>
        <w:t>kiểm tra, đánh giá</w:t>
      </w:r>
      <w:r w:rsidR="00367897" w:rsidRPr="00E22770">
        <w:rPr>
          <w:rStyle w:val="fontstyle01"/>
          <w:color w:val="auto"/>
          <w:sz w:val="27"/>
          <w:szCs w:val="27"/>
        </w:rPr>
        <w:t xml:space="preserve"> bằng nhận xét, bài thực hành, dự án học tập, phải có hướng dẫn và tiêu chí đánh giá</w:t>
      </w:r>
      <w:r w:rsidR="009932C0" w:rsidRPr="00E22770">
        <w:rPr>
          <w:rStyle w:val="fontstyle01"/>
          <w:color w:val="auto"/>
          <w:sz w:val="27"/>
          <w:szCs w:val="27"/>
        </w:rPr>
        <w:t>.</w:t>
      </w:r>
    </w:p>
    <w:p w14:paraId="44160DCC" w14:textId="594B331A" w:rsidR="00E00C66" w:rsidRPr="00E22770" w:rsidRDefault="006C5B8C" w:rsidP="007F2FDC">
      <w:pPr>
        <w:widowControl w:val="0"/>
        <w:tabs>
          <w:tab w:val="left" w:pos="2830"/>
        </w:tabs>
        <w:spacing w:before="100"/>
        <w:ind w:firstLine="567"/>
        <w:rPr>
          <w:sz w:val="27"/>
          <w:szCs w:val="27"/>
        </w:rPr>
      </w:pPr>
      <w:r w:rsidRPr="00E22770">
        <w:rPr>
          <w:sz w:val="27"/>
          <w:szCs w:val="27"/>
        </w:rPr>
        <w:t>b</w:t>
      </w:r>
      <w:r w:rsidR="007C1871" w:rsidRPr="00E22770">
        <w:rPr>
          <w:sz w:val="27"/>
          <w:szCs w:val="27"/>
        </w:rPr>
        <w:t>)</w:t>
      </w:r>
      <w:r w:rsidR="00304604" w:rsidRPr="00E22770">
        <w:rPr>
          <w:sz w:val="27"/>
          <w:szCs w:val="27"/>
        </w:rPr>
        <w:t xml:space="preserve"> </w:t>
      </w:r>
      <w:r w:rsidR="00E00C66" w:rsidRPr="00E22770">
        <w:rPr>
          <w:sz w:val="27"/>
          <w:szCs w:val="27"/>
        </w:rPr>
        <w:t>Hình thức kiểm tra</w:t>
      </w:r>
      <w:r w:rsidR="008A4AFA" w:rsidRPr="00E22770">
        <w:rPr>
          <w:sz w:val="27"/>
          <w:szCs w:val="27"/>
        </w:rPr>
        <w:t>, đánh giá</w:t>
      </w:r>
    </w:p>
    <w:p w14:paraId="56E0F25C" w14:textId="79DEB8B3" w:rsidR="0054531C" w:rsidRPr="00E22770" w:rsidRDefault="004073AA" w:rsidP="007F2FDC">
      <w:pPr>
        <w:widowControl w:val="0"/>
        <w:tabs>
          <w:tab w:val="left" w:pos="2830"/>
        </w:tabs>
        <w:spacing w:before="100"/>
        <w:ind w:firstLine="567"/>
        <w:rPr>
          <w:sz w:val="27"/>
          <w:szCs w:val="27"/>
        </w:rPr>
      </w:pPr>
      <w:r w:rsidRPr="00E22770">
        <w:rPr>
          <w:sz w:val="27"/>
          <w:szCs w:val="27"/>
        </w:rPr>
        <w:t>-</w:t>
      </w:r>
      <w:r w:rsidR="00BE68E0" w:rsidRPr="00E22770">
        <w:rPr>
          <w:sz w:val="27"/>
          <w:szCs w:val="27"/>
        </w:rPr>
        <w:t xml:space="preserve"> Đối với </w:t>
      </w:r>
      <w:r w:rsidR="00E7426A" w:rsidRPr="00E22770">
        <w:rPr>
          <w:sz w:val="27"/>
          <w:szCs w:val="27"/>
        </w:rPr>
        <w:t xml:space="preserve">các khối lớp từ 6 </w:t>
      </w:r>
      <w:r w:rsidR="00960605" w:rsidRPr="00E22770">
        <w:rPr>
          <w:sz w:val="27"/>
          <w:szCs w:val="27"/>
        </w:rPr>
        <w:t xml:space="preserve">đến </w:t>
      </w:r>
      <w:r w:rsidR="00E7426A" w:rsidRPr="00E22770">
        <w:rPr>
          <w:sz w:val="27"/>
          <w:szCs w:val="27"/>
        </w:rPr>
        <w:t>1</w:t>
      </w:r>
      <w:r w:rsidR="00960605" w:rsidRPr="00E22770">
        <w:rPr>
          <w:sz w:val="27"/>
          <w:szCs w:val="27"/>
        </w:rPr>
        <w:t>1, các</w:t>
      </w:r>
      <w:r w:rsidR="00BE68E0" w:rsidRPr="00E22770">
        <w:rPr>
          <w:sz w:val="27"/>
          <w:szCs w:val="27"/>
        </w:rPr>
        <w:t xml:space="preserve"> môn học: </w:t>
      </w:r>
      <w:r w:rsidR="004E2581" w:rsidRPr="00E22770">
        <w:rPr>
          <w:sz w:val="27"/>
          <w:szCs w:val="27"/>
        </w:rPr>
        <w:t>Toán, Lịch sử, Địa lí (Lịch sử và Địa lí), Giáo dục kinh tế và pháp luật (Giáo dục công dân), Vật lí, Hóa học, Sinh học (Khoa học tự nhiên)</w:t>
      </w:r>
      <w:r w:rsidR="00E314DB" w:rsidRPr="00E22770">
        <w:rPr>
          <w:sz w:val="27"/>
          <w:szCs w:val="27"/>
        </w:rPr>
        <w:t>, Tin học, Công nghệ</w:t>
      </w:r>
      <w:r w:rsidR="009C2FB3" w:rsidRPr="00E22770">
        <w:rPr>
          <w:sz w:val="27"/>
          <w:szCs w:val="27"/>
        </w:rPr>
        <w:t xml:space="preserve"> </w:t>
      </w:r>
      <w:r w:rsidR="00812688" w:rsidRPr="00E22770">
        <w:rPr>
          <w:sz w:val="27"/>
          <w:szCs w:val="27"/>
        </w:rPr>
        <w:t>kết</w:t>
      </w:r>
      <w:r w:rsidR="00273CE0" w:rsidRPr="00E22770">
        <w:rPr>
          <w:sz w:val="27"/>
          <w:szCs w:val="27"/>
        </w:rPr>
        <w:t xml:space="preserve"> hợp </w:t>
      </w:r>
      <w:r w:rsidR="00812688" w:rsidRPr="00E22770">
        <w:rPr>
          <w:sz w:val="27"/>
          <w:szCs w:val="27"/>
        </w:rPr>
        <w:t xml:space="preserve">giữa </w:t>
      </w:r>
      <w:r w:rsidR="00273CE0" w:rsidRPr="00E22770">
        <w:rPr>
          <w:sz w:val="27"/>
          <w:szCs w:val="27"/>
        </w:rPr>
        <w:t>trắc nghiệm và tự luận</w:t>
      </w:r>
      <w:r w:rsidR="00CA52DE" w:rsidRPr="00E22770">
        <w:rPr>
          <w:sz w:val="27"/>
          <w:szCs w:val="27"/>
        </w:rPr>
        <w:t xml:space="preserve"> theo tỉ lệ</w:t>
      </w:r>
      <w:r w:rsidR="00392E53" w:rsidRPr="00E22770">
        <w:rPr>
          <w:sz w:val="27"/>
          <w:szCs w:val="27"/>
        </w:rPr>
        <w:t xml:space="preserve"> phù hợp với nội dung kiểm tra và đặc trưng </w:t>
      </w:r>
      <w:r w:rsidR="008A4AFA" w:rsidRPr="00E22770">
        <w:rPr>
          <w:sz w:val="27"/>
          <w:szCs w:val="27"/>
        </w:rPr>
        <w:t xml:space="preserve">từng </w:t>
      </w:r>
      <w:r w:rsidR="00392E53" w:rsidRPr="00E22770">
        <w:rPr>
          <w:sz w:val="27"/>
          <w:szCs w:val="27"/>
        </w:rPr>
        <w:t>môn học để nâng cao hiệu quả</w:t>
      </w:r>
      <w:r w:rsidR="008A4AFA" w:rsidRPr="00E22770">
        <w:rPr>
          <w:sz w:val="27"/>
          <w:szCs w:val="27"/>
        </w:rPr>
        <w:t>,</w:t>
      </w:r>
      <w:r w:rsidR="00392E53" w:rsidRPr="00E22770">
        <w:rPr>
          <w:sz w:val="27"/>
          <w:szCs w:val="27"/>
        </w:rPr>
        <w:t xml:space="preserve"> bảo đảm đánh giá toàn diện mức độ đáp ứng các yêu cầu cần đạt đã</w:t>
      </w:r>
      <w:r w:rsidR="008A4AFA" w:rsidRPr="00E22770">
        <w:rPr>
          <w:sz w:val="27"/>
          <w:szCs w:val="27"/>
        </w:rPr>
        <w:t xml:space="preserve"> </w:t>
      </w:r>
      <w:r w:rsidR="00392E53" w:rsidRPr="00E22770">
        <w:rPr>
          <w:sz w:val="27"/>
          <w:szCs w:val="27"/>
        </w:rPr>
        <w:t>quy định trong chương trình</w:t>
      </w:r>
      <w:r w:rsidR="008A4AFA" w:rsidRPr="00E22770">
        <w:rPr>
          <w:sz w:val="27"/>
          <w:szCs w:val="27"/>
        </w:rPr>
        <w:t>.</w:t>
      </w:r>
    </w:p>
    <w:p w14:paraId="474CDFAB" w14:textId="51941AD3" w:rsidR="00A9550F" w:rsidRPr="00E22770" w:rsidRDefault="004073AA" w:rsidP="007F2FDC">
      <w:pPr>
        <w:widowControl w:val="0"/>
        <w:tabs>
          <w:tab w:val="left" w:pos="2830"/>
        </w:tabs>
        <w:spacing w:before="100"/>
        <w:ind w:firstLine="567"/>
        <w:rPr>
          <w:sz w:val="27"/>
          <w:szCs w:val="27"/>
        </w:rPr>
      </w:pPr>
      <w:r w:rsidRPr="00E22770">
        <w:rPr>
          <w:sz w:val="27"/>
          <w:szCs w:val="27"/>
        </w:rPr>
        <w:t>-</w:t>
      </w:r>
      <w:r w:rsidR="006D07D5" w:rsidRPr="00E22770">
        <w:rPr>
          <w:sz w:val="27"/>
          <w:szCs w:val="27"/>
        </w:rPr>
        <w:t xml:space="preserve"> Đối với các môn học còn lại </w:t>
      </w:r>
      <w:r w:rsidR="00B4026F" w:rsidRPr="00E22770">
        <w:rPr>
          <w:sz w:val="27"/>
          <w:szCs w:val="27"/>
        </w:rPr>
        <w:t xml:space="preserve">và </w:t>
      </w:r>
      <w:r w:rsidR="000A0177" w:rsidRPr="00E22770">
        <w:rPr>
          <w:sz w:val="27"/>
          <w:szCs w:val="27"/>
        </w:rPr>
        <w:t xml:space="preserve">khối </w:t>
      </w:r>
      <w:r w:rsidR="00266B99" w:rsidRPr="00E22770">
        <w:rPr>
          <w:sz w:val="27"/>
          <w:szCs w:val="27"/>
        </w:rPr>
        <w:t xml:space="preserve">lớp </w:t>
      </w:r>
      <w:r w:rsidR="000A0177" w:rsidRPr="00E22770">
        <w:rPr>
          <w:sz w:val="27"/>
          <w:szCs w:val="27"/>
        </w:rPr>
        <w:t>12</w:t>
      </w:r>
      <w:r w:rsidR="00266B99" w:rsidRPr="00E22770">
        <w:rPr>
          <w:sz w:val="27"/>
          <w:szCs w:val="27"/>
        </w:rPr>
        <w:t>,</w:t>
      </w:r>
      <w:r w:rsidR="000A0177" w:rsidRPr="00E22770">
        <w:rPr>
          <w:sz w:val="27"/>
          <w:szCs w:val="27"/>
        </w:rPr>
        <w:t xml:space="preserve"> </w:t>
      </w:r>
      <w:r w:rsidR="006D07D5" w:rsidRPr="00E22770">
        <w:rPr>
          <w:sz w:val="27"/>
          <w:szCs w:val="27"/>
        </w:rPr>
        <w:t xml:space="preserve">căn cứ vào tình hình thực tế của </w:t>
      </w:r>
      <w:r w:rsidR="000A0177" w:rsidRPr="00E22770">
        <w:rPr>
          <w:sz w:val="27"/>
          <w:szCs w:val="27"/>
        </w:rPr>
        <w:t xml:space="preserve">từng </w:t>
      </w:r>
      <w:r w:rsidR="006D07D5" w:rsidRPr="00E22770">
        <w:rPr>
          <w:sz w:val="27"/>
          <w:szCs w:val="27"/>
        </w:rPr>
        <w:t xml:space="preserve">đơn vị để chọn hình thức ra đề phù hợp trên cơ sở </w:t>
      </w:r>
      <w:r w:rsidR="00A9550F" w:rsidRPr="00E22770">
        <w:rPr>
          <w:sz w:val="27"/>
          <w:szCs w:val="27"/>
        </w:rPr>
        <w:t>đảm bảo chất lượng giáo dục</w:t>
      </w:r>
      <w:r w:rsidR="00952BB6" w:rsidRPr="00E22770">
        <w:rPr>
          <w:sz w:val="27"/>
          <w:szCs w:val="27"/>
        </w:rPr>
        <w:t xml:space="preserve">, đáp ứng </w:t>
      </w:r>
      <w:r w:rsidR="00412C3F" w:rsidRPr="00E22770">
        <w:rPr>
          <w:sz w:val="27"/>
          <w:szCs w:val="27"/>
        </w:rPr>
        <w:t>theo</w:t>
      </w:r>
      <w:r w:rsidR="00A40EF1" w:rsidRPr="00E22770">
        <w:rPr>
          <w:sz w:val="27"/>
          <w:szCs w:val="27"/>
        </w:rPr>
        <w:t xml:space="preserve"> đúng các quy định.</w:t>
      </w:r>
    </w:p>
    <w:p w14:paraId="0A5C830E" w14:textId="4BFE1638" w:rsidR="000E75AA" w:rsidRPr="00873557" w:rsidRDefault="00CC5DF3" w:rsidP="007F2FDC">
      <w:pPr>
        <w:widowControl w:val="0"/>
        <w:tabs>
          <w:tab w:val="left" w:pos="2830"/>
        </w:tabs>
        <w:spacing w:before="100"/>
        <w:ind w:firstLine="567"/>
        <w:rPr>
          <w:spacing w:val="-6"/>
          <w:sz w:val="27"/>
          <w:szCs w:val="27"/>
        </w:rPr>
      </w:pPr>
      <w:r w:rsidRPr="00873557">
        <w:rPr>
          <w:spacing w:val="-6"/>
          <w:sz w:val="27"/>
          <w:szCs w:val="27"/>
        </w:rPr>
        <w:t>-</w:t>
      </w:r>
      <w:r w:rsidRPr="00873557">
        <w:rPr>
          <w:b/>
          <w:bCs/>
          <w:i/>
          <w:iCs/>
          <w:spacing w:val="-6"/>
          <w:sz w:val="27"/>
          <w:szCs w:val="27"/>
        </w:rPr>
        <w:t xml:space="preserve"> </w:t>
      </w:r>
      <w:r w:rsidR="000E75AA" w:rsidRPr="00873557">
        <w:rPr>
          <w:spacing w:val="-6"/>
          <w:sz w:val="27"/>
          <w:szCs w:val="27"/>
        </w:rPr>
        <w:t xml:space="preserve">Môn Ngữ văn </w:t>
      </w:r>
      <w:r w:rsidR="0028576A" w:rsidRPr="00873557">
        <w:rPr>
          <w:spacing w:val="-6"/>
          <w:sz w:val="27"/>
          <w:szCs w:val="27"/>
        </w:rPr>
        <w:t>th</w:t>
      </w:r>
      <w:r w:rsidR="00C84919" w:rsidRPr="00873557">
        <w:rPr>
          <w:spacing w:val="-6"/>
          <w:sz w:val="27"/>
          <w:szCs w:val="27"/>
        </w:rPr>
        <w:t>am khảo</w:t>
      </w:r>
      <w:r w:rsidR="0028576A" w:rsidRPr="00873557">
        <w:rPr>
          <w:spacing w:val="-6"/>
          <w:sz w:val="27"/>
          <w:szCs w:val="27"/>
        </w:rPr>
        <w:t xml:space="preserve"> </w:t>
      </w:r>
      <w:r w:rsidR="005C46B6" w:rsidRPr="00873557">
        <w:rPr>
          <w:spacing w:val="-6"/>
          <w:sz w:val="27"/>
          <w:szCs w:val="27"/>
        </w:rPr>
        <w:t xml:space="preserve">thêm </w:t>
      </w:r>
      <w:r w:rsidR="0028576A" w:rsidRPr="00873557">
        <w:rPr>
          <w:spacing w:val="-6"/>
          <w:sz w:val="27"/>
          <w:szCs w:val="27"/>
        </w:rPr>
        <w:t xml:space="preserve">hướng dẫn tại Công văn số 1234/SGDĐT-GDTrH&amp;TX ngày 26/8/2022 của Sở GDĐT về việc hướng dẫn đổi mới phương pháp dạy học và </w:t>
      </w:r>
      <w:r w:rsidR="001D1E6C" w:rsidRPr="00873557">
        <w:rPr>
          <w:spacing w:val="-6"/>
          <w:sz w:val="27"/>
          <w:szCs w:val="27"/>
        </w:rPr>
        <w:t>kiểm tra, đánh giá</w:t>
      </w:r>
      <w:r w:rsidR="0028576A" w:rsidRPr="00873557">
        <w:rPr>
          <w:spacing w:val="-6"/>
          <w:sz w:val="27"/>
          <w:szCs w:val="27"/>
        </w:rPr>
        <w:t xml:space="preserve"> môn Ngữ văn trong các cơ sở giáo dục từ năm học 2022</w:t>
      </w:r>
      <w:r w:rsidR="0033241E" w:rsidRPr="00873557">
        <w:rPr>
          <w:spacing w:val="-6"/>
          <w:sz w:val="27"/>
          <w:szCs w:val="27"/>
        </w:rPr>
        <w:t>-</w:t>
      </w:r>
      <w:r w:rsidR="0028576A" w:rsidRPr="00873557">
        <w:rPr>
          <w:spacing w:val="-6"/>
          <w:sz w:val="27"/>
          <w:szCs w:val="27"/>
        </w:rPr>
        <w:t>2023</w:t>
      </w:r>
      <w:r w:rsidR="009E2B2A" w:rsidRPr="00873557">
        <w:rPr>
          <w:spacing w:val="-6"/>
          <w:sz w:val="27"/>
          <w:szCs w:val="27"/>
        </w:rPr>
        <w:t>.</w:t>
      </w:r>
    </w:p>
    <w:p w14:paraId="0334710A" w14:textId="0CFCFBE1" w:rsidR="00607AE5" w:rsidRPr="00E22770" w:rsidRDefault="00607AE5" w:rsidP="007F2FDC">
      <w:pPr>
        <w:widowControl w:val="0"/>
        <w:tabs>
          <w:tab w:val="left" w:pos="2830"/>
        </w:tabs>
        <w:spacing w:before="100"/>
        <w:ind w:firstLine="567"/>
        <w:rPr>
          <w:rFonts w:eastAsia="Calibri" w:cs="Times New Roman"/>
          <w:sz w:val="27"/>
          <w:szCs w:val="27"/>
        </w:rPr>
      </w:pPr>
      <w:r w:rsidRPr="00E22770">
        <w:rPr>
          <w:rFonts w:eastAsia="Calibri" w:cs="Times New Roman"/>
          <w:sz w:val="27"/>
          <w:szCs w:val="27"/>
        </w:rPr>
        <w:t xml:space="preserve">- </w:t>
      </w:r>
      <w:r>
        <w:rPr>
          <w:rFonts w:eastAsia="Calibri" w:cs="Times New Roman"/>
          <w:sz w:val="27"/>
          <w:szCs w:val="27"/>
        </w:rPr>
        <w:t>M</w:t>
      </w:r>
      <w:r w:rsidRPr="00E22770">
        <w:rPr>
          <w:rFonts w:eastAsia="Calibri" w:cs="Times New Roman"/>
          <w:sz w:val="27"/>
          <w:szCs w:val="27"/>
        </w:rPr>
        <w:t>ôn Tiếng Anh</w:t>
      </w:r>
      <w:r w:rsidR="0005680F">
        <w:rPr>
          <w:rFonts w:eastAsia="Calibri" w:cs="Times New Roman"/>
          <w:sz w:val="27"/>
          <w:szCs w:val="27"/>
        </w:rPr>
        <w:t xml:space="preserve"> c</w:t>
      </w:r>
      <w:r w:rsidRPr="00E22770">
        <w:rPr>
          <w:rFonts w:eastAsia="Calibri" w:cs="Times New Roman"/>
          <w:sz w:val="27"/>
          <w:szCs w:val="27"/>
        </w:rPr>
        <w:t>ác đơn vị thực hiện kiểm tra, đánh giá theo hướng dẫn tại Công văn số 1206/SGDĐT-GDTrH&amp;TX ngày 24/8/2022 của Sở GDĐT về việc hướng dẫn thực hiện kiểm tra, đánh giá đối với môn Tiếng Anh cấp trung học từ năm học 2022-2023.</w:t>
      </w:r>
    </w:p>
    <w:p w14:paraId="1C41DDE9" w14:textId="1DFC72CA" w:rsidR="003D28D1" w:rsidRPr="00E22770" w:rsidRDefault="006C5B8C" w:rsidP="007F2FDC">
      <w:pPr>
        <w:widowControl w:val="0"/>
        <w:tabs>
          <w:tab w:val="left" w:pos="2830"/>
        </w:tabs>
        <w:spacing w:before="100"/>
        <w:ind w:firstLine="567"/>
        <w:rPr>
          <w:sz w:val="27"/>
          <w:szCs w:val="27"/>
        </w:rPr>
      </w:pPr>
      <w:r w:rsidRPr="00E22770">
        <w:rPr>
          <w:sz w:val="27"/>
          <w:szCs w:val="27"/>
        </w:rPr>
        <w:t>c</w:t>
      </w:r>
      <w:r w:rsidR="007C1871" w:rsidRPr="00E22770">
        <w:rPr>
          <w:sz w:val="27"/>
          <w:szCs w:val="27"/>
        </w:rPr>
        <w:t>)</w:t>
      </w:r>
      <w:r w:rsidR="0061673F" w:rsidRPr="00E22770">
        <w:rPr>
          <w:sz w:val="27"/>
          <w:szCs w:val="27"/>
        </w:rPr>
        <w:t xml:space="preserve"> Mức độ</w:t>
      </w:r>
      <w:r w:rsidR="00F930B2" w:rsidRPr="00E22770">
        <w:rPr>
          <w:sz w:val="27"/>
          <w:szCs w:val="27"/>
        </w:rPr>
        <w:t>, nội dung</w:t>
      </w:r>
      <w:r w:rsidR="0061673F" w:rsidRPr="00E22770">
        <w:rPr>
          <w:sz w:val="27"/>
          <w:szCs w:val="27"/>
        </w:rPr>
        <w:t xml:space="preserve"> đề</w:t>
      </w:r>
      <w:r w:rsidR="00A74234" w:rsidRPr="00E22770">
        <w:rPr>
          <w:sz w:val="27"/>
          <w:szCs w:val="27"/>
        </w:rPr>
        <w:t xml:space="preserve"> kiểm tra</w:t>
      </w:r>
      <w:r w:rsidR="00EB0994" w:rsidRPr="00E22770">
        <w:rPr>
          <w:sz w:val="27"/>
          <w:szCs w:val="27"/>
        </w:rPr>
        <w:t>:</w:t>
      </w:r>
      <w:r w:rsidR="00EB0994" w:rsidRPr="00E22770">
        <w:rPr>
          <w:b/>
          <w:bCs/>
          <w:sz w:val="27"/>
          <w:szCs w:val="27"/>
        </w:rPr>
        <w:t xml:space="preserve"> </w:t>
      </w:r>
      <w:r w:rsidR="00C57039" w:rsidRPr="00E22770">
        <w:rPr>
          <w:sz w:val="27"/>
          <w:szCs w:val="27"/>
        </w:rPr>
        <w:t>Tỉ lệ</w:t>
      </w:r>
      <w:r w:rsidR="00C20304" w:rsidRPr="00E22770">
        <w:rPr>
          <w:sz w:val="27"/>
          <w:szCs w:val="27"/>
        </w:rPr>
        <w:t xml:space="preserve"> </w:t>
      </w:r>
      <w:r w:rsidR="00EB0994" w:rsidRPr="00E22770">
        <w:rPr>
          <w:sz w:val="27"/>
          <w:szCs w:val="27"/>
        </w:rPr>
        <w:t xml:space="preserve">tổng </w:t>
      </w:r>
      <w:r w:rsidR="00C20304" w:rsidRPr="00E22770">
        <w:rPr>
          <w:sz w:val="27"/>
          <w:szCs w:val="27"/>
        </w:rPr>
        <w:t>các mức độ</w:t>
      </w:r>
      <w:r w:rsidR="004A6100" w:rsidRPr="00E22770">
        <w:rPr>
          <w:sz w:val="27"/>
          <w:szCs w:val="27"/>
          <w:vertAlign w:val="superscript"/>
        </w:rPr>
        <w:t>(</w:t>
      </w:r>
      <w:r w:rsidR="00DC7C15" w:rsidRPr="00E22770">
        <w:rPr>
          <w:rStyle w:val="FootnoteReference"/>
          <w:sz w:val="27"/>
          <w:szCs w:val="27"/>
        </w:rPr>
        <w:footnoteReference w:id="4"/>
      </w:r>
      <w:r w:rsidR="004A6100" w:rsidRPr="00E22770">
        <w:rPr>
          <w:sz w:val="27"/>
          <w:szCs w:val="27"/>
          <w:vertAlign w:val="superscript"/>
        </w:rPr>
        <w:t>)</w:t>
      </w:r>
      <w:r w:rsidR="00C20304" w:rsidRPr="00E22770">
        <w:rPr>
          <w:sz w:val="27"/>
          <w:szCs w:val="27"/>
        </w:rPr>
        <w:t xml:space="preserve"> đánh giá</w:t>
      </w:r>
      <w:r w:rsidR="00CD2EAC" w:rsidRPr="00E22770">
        <w:rPr>
          <w:sz w:val="27"/>
          <w:szCs w:val="27"/>
        </w:rPr>
        <w:t xml:space="preserve"> </w:t>
      </w:r>
      <w:r w:rsidR="00E11429" w:rsidRPr="00E22770">
        <w:rPr>
          <w:sz w:val="27"/>
          <w:szCs w:val="27"/>
        </w:rPr>
        <w:t xml:space="preserve">là </w:t>
      </w:r>
      <w:r w:rsidR="00CD2EAC" w:rsidRPr="00E22770">
        <w:rPr>
          <w:sz w:val="27"/>
          <w:szCs w:val="27"/>
        </w:rPr>
        <w:t>100%</w:t>
      </w:r>
      <w:r w:rsidR="00DF3BC9" w:rsidRPr="00E22770">
        <w:rPr>
          <w:sz w:val="27"/>
          <w:szCs w:val="27"/>
        </w:rPr>
        <w:t xml:space="preserve">, cụ </w:t>
      </w:r>
      <w:r w:rsidR="00DF3BC9" w:rsidRPr="00E22770">
        <w:rPr>
          <w:sz w:val="27"/>
          <w:szCs w:val="27"/>
        </w:rPr>
        <w:lastRenderedPageBreak/>
        <w:t>thể</w:t>
      </w:r>
      <w:r w:rsidR="00C20304" w:rsidRPr="00E22770">
        <w:rPr>
          <w:sz w:val="27"/>
          <w:szCs w:val="27"/>
        </w:rPr>
        <w:t>:</w:t>
      </w:r>
      <w:r w:rsidR="00D02670" w:rsidRPr="00E22770">
        <w:rPr>
          <w:sz w:val="27"/>
          <w:szCs w:val="27"/>
        </w:rPr>
        <w:t xml:space="preserve"> </w:t>
      </w:r>
      <w:r w:rsidR="003D28D1" w:rsidRPr="00E22770">
        <w:rPr>
          <w:sz w:val="27"/>
          <w:szCs w:val="27"/>
        </w:rPr>
        <w:t>Nhận biết từ 30-40%; Thông hiểu từ 30-40%; Vận dụng 20%; Vận dụng cao</w:t>
      </w:r>
      <w:r w:rsidR="00AF7F1A" w:rsidRPr="00E22770">
        <w:rPr>
          <w:sz w:val="27"/>
          <w:szCs w:val="27"/>
        </w:rPr>
        <w:t xml:space="preserve"> </w:t>
      </w:r>
      <w:r w:rsidR="003D28D1" w:rsidRPr="00E22770">
        <w:rPr>
          <w:sz w:val="27"/>
          <w:szCs w:val="27"/>
        </w:rPr>
        <w:t>10%.</w:t>
      </w:r>
      <w:r w:rsidR="007C13AD">
        <w:rPr>
          <w:sz w:val="27"/>
          <w:szCs w:val="27"/>
        </w:rPr>
        <w:t xml:space="preserve"> </w:t>
      </w:r>
      <w:r w:rsidR="007C13AD" w:rsidRPr="00AE6587">
        <w:rPr>
          <w:b/>
          <w:bCs/>
          <w:i/>
          <w:iCs/>
          <w:sz w:val="27"/>
          <w:szCs w:val="27"/>
        </w:rPr>
        <w:t xml:space="preserve">Đối với </w:t>
      </w:r>
      <w:r w:rsidR="000714CC">
        <w:rPr>
          <w:b/>
          <w:bCs/>
          <w:i/>
          <w:iCs/>
          <w:sz w:val="27"/>
          <w:szCs w:val="27"/>
        </w:rPr>
        <w:t>C</w:t>
      </w:r>
      <w:r w:rsidR="007C13AD" w:rsidRPr="00AE6587">
        <w:rPr>
          <w:rFonts w:cs="Times New Roman"/>
          <w:b/>
          <w:bCs/>
          <w:i/>
          <w:iCs/>
          <w:sz w:val="27"/>
          <w:szCs w:val="27"/>
        </w:rPr>
        <w:t xml:space="preserve">hương trình giáo dục thường xuyên. </w:t>
      </w:r>
      <w:r w:rsidR="007C13AD" w:rsidRPr="00AE6587">
        <w:rPr>
          <w:b/>
          <w:bCs/>
          <w:i/>
          <w:iCs/>
          <w:sz w:val="27"/>
          <w:szCs w:val="27"/>
        </w:rPr>
        <w:t>Tỉ lệ tổng các mức độ đánh giá là 100%, cụ thể: Nhận biết từ 30-40%; Thông hiểu từ 30-40%; Vận dụng 30% (không có vận dụng cao).</w:t>
      </w:r>
    </w:p>
    <w:p w14:paraId="7AE19DCB" w14:textId="2F6AF45E" w:rsidR="00D02670" w:rsidRPr="00E22770" w:rsidRDefault="003B3CDF" w:rsidP="007F2FDC">
      <w:pPr>
        <w:widowControl w:val="0"/>
        <w:tabs>
          <w:tab w:val="left" w:pos="2830"/>
        </w:tabs>
        <w:spacing w:before="100"/>
        <w:ind w:firstLine="567"/>
        <w:rPr>
          <w:sz w:val="27"/>
          <w:szCs w:val="27"/>
        </w:rPr>
      </w:pPr>
      <w:r w:rsidRPr="00E22770">
        <w:rPr>
          <w:sz w:val="27"/>
          <w:szCs w:val="27"/>
        </w:rPr>
        <w:t>d)</w:t>
      </w:r>
      <w:r w:rsidR="002F1FAA" w:rsidRPr="00E22770">
        <w:rPr>
          <w:sz w:val="27"/>
          <w:szCs w:val="27"/>
        </w:rPr>
        <w:t xml:space="preserve"> </w:t>
      </w:r>
      <w:r w:rsidR="00DD5787" w:rsidRPr="00E22770">
        <w:rPr>
          <w:sz w:val="27"/>
          <w:szCs w:val="27"/>
        </w:rPr>
        <w:t xml:space="preserve">Phạm vi </w:t>
      </w:r>
      <w:r w:rsidR="00EB0994" w:rsidRPr="00E22770">
        <w:rPr>
          <w:sz w:val="27"/>
          <w:szCs w:val="27"/>
        </w:rPr>
        <w:t xml:space="preserve">kiểm tra, </w:t>
      </w:r>
      <w:r w:rsidR="00DD5787" w:rsidRPr="00E22770">
        <w:rPr>
          <w:sz w:val="27"/>
          <w:szCs w:val="27"/>
        </w:rPr>
        <w:t>đánh giá</w:t>
      </w:r>
      <w:r w:rsidR="00EB0994" w:rsidRPr="00E22770">
        <w:rPr>
          <w:sz w:val="27"/>
          <w:szCs w:val="27"/>
        </w:rPr>
        <w:t>:</w:t>
      </w:r>
      <w:r w:rsidR="005B02B2" w:rsidRPr="00E22770">
        <w:rPr>
          <w:sz w:val="27"/>
          <w:szCs w:val="27"/>
        </w:rPr>
        <w:t xml:space="preserve"> </w:t>
      </w:r>
      <w:r w:rsidR="00EB0994" w:rsidRPr="00E22770">
        <w:rPr>
          <w:sz w:val="27"/>
          <w:szCs w:val="27"/>
        </w:rPr>
        <w:t>L</w:t>
      </w:r>
      <w:r w:rsidR="00DD5787" w:rsidRPr="00E22770">
        <w:rPr>
          <w:sz w:val="27"/>
          <w:szCs w:val="27"/>
        </w:rPr>
        <w:t>à toàn bộ nội dung và yêu cầu cần đạt của chương trình môn</w:t>
      </w:r>
      <w:r w:rsidR="005B02B2" w:rsidRPr="00E22770">
        <w:rPr>
          <w:sz w:val="27"/>
          <w:szCs w:val="27"/>
        </w:rPr>
        <w:t xml:space="preserve"> học </w:t>
      </w:r>
      <w:r w:rsidR="00173AEF" w:rsidRPr="00E22770">
        <w:rPr>
          <w:sz w:val="27"/>
          <w:szCs w:val="27"/>
        </w:rPr>
        <w:t xml:space="preserve">được thực hiện từ tuần đầu </w:t>
      </w:r>
      <w:r w:rsidR="00AA3BFD" w:rsidRPr="00E22770">
        <w:rPr>
          <w:sz w:val="27"/>
          <w:szCs w:val="27"/>
        </w:rPr>
        <w:t>học kì</w:t>
      </w:r>
      <w:r w:rsidR="00173AEF" w:rsidRPr="00E22770">
        <w:rPr>
          <w:sz w:val="27"/>
          <w:szCs w:val="27"/>
        </w:rPr>
        <w:t xml:space="preserve"> đến tuần thực hiện bài </w:t>
      </w:r>
      <w:r w:rsidR="001D1E6C" w:rsidRPr="00E22770">
        <w:rPr>
          <w:sz w:val="27"/>
          <w:szCs w:val="27"/>
        </w:rPr>
        <w:t>kiểm tra, đánh giá</w:t>
      </w:r>
      <w:r w:rsidR="00173AEF" w:rsidRPr="00E22770">
        <w:rPr>
          <w:sz w:val="27"/>
          <w:szCs w:val="27"/>
        </w:rPr>
        <w:t xml:space="preserve"> </w:t>
      </w:r>
      <w:r w:rsidR="00045AAF" w:rsidRPr="00E22770">
        <w:rPr>
          <w:sz w:val="27"/>
          <w:szCs w:val="27"/>
        </w:rPr>
        <w:t>định kì</w:t>
      </w:r>
      <w:r w:rsidR="00173AEF" w:rsidRPr="00E22770">
        <w:rPr>
          <w:sz w:val="27"/>
          <w:szCs w:val="27"/>
        </w:rPr>
        <w:t xml:space="preserve"> của </w:t>
      </w:r>
      <w:r w:rsidR="00AA3BFD" w:rsidRPr="00E22770">
        <w:rPr>
          <w:sz w:val="27"/>
          <w:szCs w:val="27"/>
        </w:rPr>
        <w:t>học kì</w:t>
      </w:r>
      <w:r w:rsidR="00173AEF" w:rsidRPr="00E22770">
        <w:rPr>
          <w:sz w:val="27"/>
          <w:szCs w:val="27"/>
        </w:rPr>
        <w:t xml:space="preserve"> đó.</w:t>
      </w:r>
      <w:r w:rsidR="005B02B2" w:rsidRPr="00E22770">
        <w:rPr>
          <w:sz w:val="27"/>
          <w:szCs w:val="27"/>
        </w:rPr>
        <w:t xml:space="preserve"> Đối với đ</w:t>
      </w:r>
      <w:r w:rsidR="002F1FAA" w:rsidRPr="00E22770">
        <w:rPr>
          <w:sz w:val="27"/>
          <w:szCs w:val="27"/>
        </w:rPr>
        <w:t>ề kiểm tra cuối kì</w:t>
      </w:r>
      <w:r w:rsidR="00E51254" w:rsidRPr="00E22770">
        <w:rPr>
          <w:sz w:val="27"/>
          <w:szCs w:val="27"/>
        </w:rPr>
        <w:t xml:space="preserve"> phải có</w:t>
      </w:r>
      <w:r w:rsidR="0029324E" w:rsidRPr="00E22770">
        <w:rPr>
          <w:sz w:val="27"/>
          <w:szCs w:val="27"/>
        </w:rPr>
        <w:t xml:space="preserve"> </w:t>
      </w:r>
      <w:r w:rsidR="002F1FAA" w:rsidRPr="00E22770">
        <w:rPr>
          <w:sz w:val="27"/>
          <w:szCs w:val="27"/>
        </w:rPr>
        <w:t xml:space="preserve">nội dung </w:t>
      </w:r>
      <w:r w:rsidR="0029324E" w:rsidRPr="00E22770">
        <w:rPr>
          <w:sz w:val="27"/>
          <w:szCs w:val="27"/>
        </w:rPr>
        <w:t xml:space="preserve">kiến thức </w:t>
      </w:r>
      <w:r w:rsidR="002F1FAA" w:rsidRPr="00E22770">
        <w:rPr>
          <w:sz w:val="27"/>
          <w:szCs w:val="27"/>
        </w:rPr>
        <w:t>thuộc nửa đầu của học kì đó</w:t>
      </w:r>
      <w:r w:rsidR="0029324E" w:rsidRPr="00E22770">
        <w:rPr>
          <w:sz w:val="27"/>
          <w:szCs w:val="27"/>
        </w:rPr>
        <w:t>, tùy vào từng bộ môn mà các đơn vị</w:t>
      </w:r>
      <w:r w:rsidR="00D15B9F" w:rsidRPr="00E22770">
        <w:rPr>
          <w:sz w:val="27"/>
          <w:szCs w:val="27"/>
        </w:rPr>
        <w:t xml:space="preserve"> </w:t>
      </w:r>
      <w:r w:rsidR="009A7F91" w:rsidRPr="00E22770">
        <w:rPr>
          <w:sz w:val="27"/>
          <w:szCs w:val="27"/>
        </w:rPr>
        <w:t xml:space="preserve">phân bổ </w:t>
      </w:r>
      <w:r w:rsidR="00D15B9F" w:rsidRPr="00E22770">
        <w:rPr>
          <w:sz w:val="27"/>
          <w:szCs w:val="27"/>
        </w:rPr>
        <w:t>tỉ lệ cho phù hợp</w:t>
      </w:r>
      <w:r w:rsidR="000D68BF" w:rsidRPr="00E22770">
        <w:rPr>
          <w:sz w:val="27"/>
          <w:szCs w:val="27"/>
        </w:rPr>
        <w:t>.</w:t>
      </w:r>
    </w:p>
    <w:p w14:paraId="53A70644" w14:textId="45FE3069" w:rsidR="006C5B8C" w:rsidRPr="00E22770" w:rsidRDefault="003B3CDF" w:rsidP="007F2FDC">
      <w:pPr>
        <w:widowControl w:val="0"/>
        <w:tabs>
          <w:tab w:val="left" w:pos="2830"/>
        </w:tabs>
        <w:spacing w:before="100"/>
        <w:ind w:firstLine="567"/>
        <w:rPr>
          <w:rFonts w:eastAsia="Calibri" w:cs="Times New Roman"/>
          <w:color w:val="FF0000"/>
          <w:sz w:val="27"/>
          <w:szCs w:val="27"/>
          <w:shd w:val="clear" w:color="auto" w:fill="FFFFFF"/>
        </w:rPr>
      </w:pPr>
      <w:r w:rsidRPr="00E22770">
        <w:rPr>
          <w:rFonts w:eastAsia="Calibri" w:cs="Times New Roman"/>
          <w:b/>
          <w:bCs/>
          <w:sz w:val="27"/>
          <w:szCs w:val="27"/>
        </w:rPr>
        <w:t>3.</w:t>
      </w:r>
      <w:r w:rsidR="006C5B8C" w:rsidRPr="00E22770">
        <w:rPr>
          <w:rFonts w:eastAsia="Calibri" w:cs="Times New Roman"/>
          <w:b/>
          <w:bCs/>
          <w:sz w:val="27"/>
          <w:szCs w:val="27"/>
        </w:rPr>
        <w:t xml:space="preserve"> Thời gian làm </w:t>
      </w:r>
      <w:r w:rsidR="006C5B8C" w:rsidRPr="00E22770">
        <w:rPr>
          <w:rFonts w:eastAsia="Calibri" w:cs="Times New Roman"/>
          <w:b/>
          <w:bCs/>
          <w:sz w:val="27"/>
          <w:szCs w:val="27"/>
          <w:shd w:val="clear" w:color="auto" w:fill="FFFFFF"/>
        </w:rPr>
        <w:t>bài kiểm tra và số điểm đánh giá thường xuyên, định kì:</w:t>
      </w:r>
      <w:r w:rsidR="006C5B8C" w:rsidRPr="00E22770">
        <w:rPr>
          <w:rFonts w:eastAsia="Calibri" w:cs="Times New Roman"/>
          <w:sz w:val="27"/>
          <w:szCs w:val="27"/>
          <w:shd w:val="clear" w:color="auto" w:fill="FFFFFF"/>
        </w:rPr>
        <w:t xml:space="preserve"> Thực hiện theo đúng quy định tại các thông tư về đánh giá học sinh của Bộ GDĐT.</w:t>
      </w:r>
    </w:p>
    <w:p w14:paraId="0B7E44E0" w14:textId="20FB631E" w:rsidR="002445AB" w:rsidRPr="00E22770" w:rsidRDefault="003B3CDF" w:rsidP="007F2FDC">
      <w:pPr>
        <w:widowControl w:val="0"/>
        <w:tabs>
          <w:tab w:val="left" w:pos="2830"/>
        </w:tabs>
        <w:spacing w:before="100"/>
        <w:ind w:firstLine="567"/>
        <w:rPr>
          <w:b/>
          <w:bCs/>
          <w:sz w:val="27"/>
          <w:szCs w:val="27"/>
        </w:rPr>
      </w:pPr>
      <w:r w:rsidRPr="00E22770">
        <w:rPr>
          <w:b/>
          <w:bCs/>
          <w:sz w:val="27"/>
          <w:szCs w:val="27"/>
        </w:rPr>
        <w:t>4</w:t>
      </w:r>
      <w:r w:rsidR="00A74234" w:rsidRPr="00E22770">
        <w:rPr>
          <w:b/>
          <w:bCs/>
          <w:sz w:val="27"/>
          <w:szCs w:val="27"/>
        </w:rPr>
        <w:t xml:space="preserve">. </w:t>
      </w:r>
      <w:r w:rsidR="00132F7C" w:rsidRPr="00E22770">
        <w:rPr>
          <w:b/>
          <w:bCs/>
          <w:sz w:val="27"/>
          <w:szCs w:val="27"/>
        </w:rPr>
        <w:t>X</w:t>
      </w:r>
      <w:r w:rsidR="00EF177B" w:rsidRPr="00E22770">
        <w:rPr>
          <w:b/>
          <w:bCs/>
          <w:sz w:val="27"/>
          <w:szCs w:val="27"/>
        </w:rPr>
        <w:t xml:space="preserve">ây dựng </w:t>
      </w:r>
      <w:r w:rsidR="00F95E2B" w:rsidRPr="00E22770">
        <w:rPr>
          <w:b/>
          <w:bCs/>
          <w:sz w:val="27"/>
          <w:szCs w:val="27"/>
        </w:rPr>
        <w:t xml:space="preserve">ma trận và bảng đặc tả đề kiểm tra </w:t>
      </w:r>
    </w:p>
    <w:p w14:paraId="4F279B99" w14:textId="3F3F50A2" w:rsidR="0061673F" w:rsidRPr="00E22770" w:rsidRDefault="003B7B2B" w:rsidP="007F2FDC">
      <w:pPr>
        <w:widowControl w:val="0"/>
        <w:tabs>
          <w:tab w:val="left" w:pos="2830"/>
        </w:tabs>
        <w:spacing w:before="100"/>
        <w:ind w:firstLine="567"/>
        <w:rPr>
          <w:sz w:val="27"/>
          <w:szCs w:val="27"/>
        </w:rPr>
      </w:pPr>
      <w:r w:rsidRPr="00E22770">
        <w:rPr>
          <w:sz w:val="27"/>
          <w:szCs w:val="27"/>
        </w:rPr>
        <w:t>a)</w:t>
      </w:r>
      <w:r w:rsidR="001B5CB8" w:rsidRPr="00E22770">
        <w:rPr>
          <w:sz w:val="27"/>
          <w:szCs w:val="27"/>
        </w:rPr>
        <w:t xml:space="preserve"> </w:t>
      </w:r>
      <w:r w:rsidR="00D108B1" w:rsidRPr="00E22770">
        <w:rPr>
          <w:sz w:val="27"/>
          <w:szCs w:val="27"/>
        </w:rPr>
        <w:t xml:space="preserve">Cấu trúc và các thông tin cơ bản của </w:t>
      </w:r>
      <w:r w:rsidR="00083771" w:rsidRPr="00E22770">
        <w:rPr>
          <w:sz w:val="27"/>
          <w:szCs w:val="27"/>
        </w:rPr>
        <w:t xml:space="preserve">ma trận và bảng đặc tả đề kiểm tra </w:t>
      </w:r>
      <w:r w:rsidR="00F95E2B" w:rsidRPr="00E22770">
        <w:rPr>
          <w:i/>
          <w:iCs/>
          <w:sz w:val="27"/>
          <w:szCs w:val="27"/>
        </w:rPr>
        <w:t>(</w:t>
      </w:r>
      <w:r w:rsidR="00083771" w:rsidRPr="00E22770">
        <w:rPr>
          <w:i/>
          <w:iCs/>
          <w:sz w:val="27"/>
          <w:szCs w:val="27"/>
        </w:rPr>
        <w:t xml:space="preserve">theo </w:t>
      </w:r>
      <w:r w:rsidR="00690747" w:rsidRPr="00E22770">
        <w:rPr>
          <w:i/>
          <w:iCs/>
          <w:sz w:val="27"/>
          <w:szCs w:val="27"/>
        </w:rPr>
        <w:t>P</w:t>
      </w:r>
      <w:r w:rsidR="00083771" w:rsidRPr="00E22770">
        <w:rPr>
          <w:i/>
          <w:iCs/>
          <w:sz w:val="27"/>
          <w:szCs w:val="27"/>
        </w:rPr>
        <w:t>hụ lục 1 và 2 đính kèm</w:t>
      </w:r>
      <w:r w:rsidR="00F95E2B" w:rsidRPr="00E22770">
        <w:rPr>
          <w:i/>
          <w:iCs/>
          <w:sz w:val="27"/>
          <w:szCs w:val="27"/>
        </w:rPr>
        <w:t>)</w:t>
      </w:r>
      <w:r w:rsidR="00083771" w:rsidRPr="00E22770">
        <w:rPr>
          <w:sz w:val="27"/>
          <w:szCs w:val="27"/>
        </w:rPr>
        <w:t>.</w:t>
      </w:r>
    </w:p>
    <w:p w14:paraId="7A986DA9" w14:textId="2B9F568D" w:rsidR="005F5FFD" w:rsidRPr="00E22770" w:rsidRDefault="00C06373" w:rsidP="007F2FDC">
      <w:pPr>
        <w:widowControl w:val="0"/>
        <w:tabs>
          <w:tab w:val="left" w:pos="2830"/>
        </w:tabs>
        <w:spacing w:before="100"/>
        <w:ind w:firstLine="567"/>
        <w:rPr>
          <w:sz w:val="27"/>
          <w:szCs w:val="27"/>
        </w:rPr>
      </w:pPr>
      <w:r w:rsidRPr="00E22770">
        <w:rPr>
          <w:sz w:val="27"/>
          <w:szCs w:val="27"/>
        </w:rPr>
        <w:t xml:space="preserve">b) Một số lưu ý </w:t>
      </w:r>
      <w:r w:rsidR="00631BA0" w:rsidRPr="00E22770">
        <w:rPr>
          <w:sz w:val="27"/>
          <w:szCs w:val="27"/>
        </w:rPr>
        <w:t xml:space="preserve">xây dựng </w:t>
      </w:r>
      <w:r w:rsidRPr="00E22770">
        <w:rPr>
          <w:sz w:val="27"/>
          <w:szCs w:val="27"/>
        </w:rPr>
        <w:t>ma trận và bảng đặc tả</w:t>
      </w:r>
    </w:p>
    <w:p w14:paraId="1FDA7C75" w14:textId="59494D6D" w:rsidR="00ED647A" w:rsidRPr="00E22770" w:rsidRDefault="00ED647A" w:rsidP="007F2FDC">
      <w:pPr>
        <w:widowControl w:val="0"/>
        <w:tabs>
          <w:tab w:val="center" w:pos="4680"/>
          <w:tab w:val="right" w:pos="9360"/>
        </w:tabs>
        <w:spacing w:before="100"/>
        <w:ind w:firstLine="567"/>
        <w:rPr>
          <w:rFonts w:eastAsia="Times New Roman" w:cs="Times New Roman"/>
          <w:sz w:val="27"/>
          <w:szCs w:val="27"/>
        </w:rPr>
      </w:pPr>
      <w:r w:rsidRPr="00E22770">
        <w:rPr>
          <w:sz w:val="27"/>
          <w:szCs w:val="27"/>
        </w:rPr>
        <w:t>- Bài kiểm tra theo thang điểm 10, nếu sử dụng thang điểm khác thì phải quy đổi về thang điểm 10. Điểm đánh giá là số nguyên hoặc số thập phân được lấy đến chữ số thập phân thứ nhất sau khi làm tròn số.</w:t>
      </w:r>
      <w:r w:rsidRPr="00E22770">
        <w:rPr>
          <w:rFonts w:eastAsia="Times New Roman" w:cs="Times New Roman"/>
          <w:sz w:val="27"/>
          <w:szCs w:val="27"/>
        </w:rPr>
        <w:t xml:space="preserve"> Số điểm tính cho </w:t>
      </w:r>
      <w:r w:rsidR="00997484">
        <w:rPr>
          <w:rFonts w:eastAsia="Times New Roman" w:cs="Times New Roman"/>
          <w:sz w:val="27"/>
          <w:szCs w:val="27"/>
        </w:rPr>
        <w:t>0</w:t>
      </w:r>
      <w:r w:rsidRPr="00E22770">
        <w:rPr>
          <w:rFonts w:eastAsia="Times New Roman" w:cs="Times New Roman"/>
          <w:sz w:val="27"/>
          <w:szCs w:val="27"/>
        </w:rPr>
        <w:t>1 câu trắc nghiệm là 0,25 điểm. Số điểm của câu tự luận được quy định trong hướng dẫn chấm nhưng phải tương ứng với tỉ lệ điểm được quy định trong ma trận.</w:t>
      </w:r>
    </w:p>
    <w:p w14:paraId="7AC59458" w14:textId="6C9E49E9" w:rsidR="00E63020" w:rsidRPr="00E22770" w:rsidRDefault="00E63020" w:rsidP="007F2FDC">
      <w:pPr>
        <w:widowControl w:val="0"/>
        <w:spacing w:before="100"/>
        <w:ind w:firstLine="567"/>
        <w:rPr>
          <w:rFonts w:eastAsia="Calibri" w:cs="Times New Roman"/>
          <w:sz w:val="27"/>
          <w:szCs w:val="27"/>
        </w:rPr>
      </w:pPr>
      <w:r w:rsidRPr="00E22770">
        <w:rPr>
          <w:rFonts w:eastAsia="Calibri" w:cs="Times New Roman"/>
          <w:sz w:val="27"/>
          <w:szCs w:val="27"/>
        </w:rPr>
        <w:t>- Việc tr</w:t>
      </w:r>
      <w:r w:rsidRPr="00E22770">
        <w:rPr>
          <w:rFonts w:eastAsia="Calibri" w:cs="Times New Roman" w:hint="eastAsia"/>
          <w:sz w:val="27"/>
          <w:szCs w:val="27"/>
        </w:rPr>
        <w:t>ì</w:t>
      </w:r>
      <w:r w:rsidRPr="00E22770">
        <w:rPr>
          <w:rFonts w:eastAsia="Calibri" w:cs="Times New Roman"/>
          <w:sz w:val="27"/>
          <w:szCs w:val="27"/>
        </w:rPr>
        <w:t>nh b</w:t>
      </w:r>
      <w:r w:rsidRPr="00E22770">
        <w:rPr>
          <w:rFonts w:eastAsia="Calibri" w:cs="Times New Roman" w:hint="eastAsia"/>
          <w:sz w:val="27"/>
          <w:szCs w:val="27"/>
        </w:rPr>
        <w:t>à</w:t>
      </w:r>
      <w:r w:rsidRPr="00E22770">
        <w:rPr>
          <w:rFonts w:eastAsia="Calibri" w:cs="Times New Roman"/>
          <w:sz w:val="27"/>
          <w:szCs w:val="27"/>
        </w:rPr>
        <w:t>y ma trận c</w:t>
      </w:r>
      <w:r w:rsidRPr="00E22770">
        <w:rPr>
          <w:rFonts w:eastAsia="Calibri" w:cs="Times New Roman" w:hint="eastAsia"/>
          <w:sz w:val="27"/>
          <w:szCs w:val="27"/>
        </w:rPr>
        <w:t>ó</w:t>
      </w:r>
      <w:r w:rsidRPr="00E22770">
        <w:rPr>
          <w:rFonts w:eastAsia="Calibri" w:cs="Times New Roman"/>
          <w:sz w:val="27"/>
          <w:szCs w:val="27"/>
        </w:rPr>
        <w:t xml:space="preserve"> thể thực hiện linh hoạt nh</w:t>
      </w:r>
      <w:r w:rsidRPr="00E22770">
        <w:rPr>
          <w:rFonts w:eastAsia="Calibri" w:cs="Times New Roman" w:hint="eastAsia"/>
          <w:sz w:val="27"/>
          <w:szCs w:val="27"/>
        </w:rPr>
        <w:t>ư</w:t>
      </w:r>
      <w:r w:rsidRPr="00E22770">
        <w:rPr>
          <w:rFonts w:eastAsia="Calibri" w:cs="Times New Roman"/>
          <w:sz w:val="27"/>
          <w:szCs w:val="27"/>
        </w:rPr>
        <w:t>ng phải r</w:t>
      </w:r>
      <w:r w:rsidRPr="00E22770">
        <w:rPr>
          <w:rFonts w:eastAsia="Calibri" w:cs="Times New Roman" w:hint="eastAsia"/>
          <w:sz w:val="27"/>
          <w:szCs w:val="27"/>
        </w:rPr>
        <w:t>õ</w:t>
      </w:r>
      <w:r w:rsidRPr="00E22770">
        <w:rPr>
          <w:rFonts w:eastAsia="Calibri" w:cs="Times New Roman"/>
          <w:sz w:val="27"/>
          <w:szCs w:val="27"/>
        </w:rPr>
        <w:t xml:space="preserve"> về t</w:t>
      </w:r>
      <w:r w:rsidRPr="00E22770">
        <w:rPr>
          <w:rFonts w:eastAsia="Calibri" w:cs="Times New Roman" w:hint="eastAsia"/>
          <w:sz w:val="27"/>
          <w:szCs w:val="27"/>
        </w:rPr>
        <w:t>ê</w:t>
      </w:r>
      <w:r w:rsidRPr="00E22770">
        <w:rPr>
          <w:rFonts w:eastAsia="Calibri" w:cs="Times New Roman"/>
          <w:sz w:val="27"/>
          <w:szCs w:val="27"/>
        </w:rPr>
        <w:t xml:space="preserve">n </w:t>
      </w:r>
      <w:r w:rsidR="00BD01CD" w:rsidRPr="00E22770">
        <w:rPr>
          <w:sz w:val="27"/>
          <w:szCs w:val="27"/>
        </w:rPr>
        <w:t>chủ đề/bài học (gọi chung là chủ đề)</w:t>
      </w:r>
      <w:r w:rsidR="00BD01CD">
        <w:rPr>
          <w:sz w:val="27"/>
          <w:szCs w:val="27"/>
        </w:rPr>
        <w:t xml:space="preserve"> </w:t>
      </w:r>
      <w:r w:rsidRPr="00E22770">
        <w:rPr>
          <w:rFonts w:eastAsia="Calibri" w:cs="Times New Roman"/>
          <w:sz w:val="27"/>
          <w:szCs w:val="27"/>
        </w:rPr>
        <w:t>v</w:t>
      </w:r>
      <w:r w:rsidRPr="00E22770">
        <w:rPr>
          <w:rFonts w:eastAsia="Calibri" w:cs="Times New Roman" w:hint="eastAsia"/>
          <w:sz w:val="27"/>
          <w:szCs w:val="27"/>
        </w:rPr>
        <w:t>à</w:t>
      </w:r>
      <w:r w:rsidRPr="00E22770">
        <w:rPr>
          <w:rFonts w:eastAsia="Calibri" w:cs="Times New Roman"/>
          <w:sz w:val="27"/>
          <w:szCs w:val="27"/>
        </w:rPr>
        <w:t xml:space="preserve"> số tiết trong mỗi chủ </w:t>
      </w:r>
      <w:r w:rsidRPr="00E22770">
        <w:rPr>
          <w:rFonts w:eastAsia="Calibri" w:cs="Times New Roman" w:hint="eastAsia"/>
          <w:sz w:val="27"/>
          <w:szCs w:val="27"/>
        </w:rPr>
        <w:t>đ</w:t>
      </w:r>
      <w:r w:rsidRPr="00E22770">
        <w:rPr>
          <w:rFonts w:eastAsia="Calibri" w:cs="Times New Roman"/>
          <w:sz w:val="27"/>
          <w:szCs w:val="27"/>
        </w:rPr>
        <w:t>ề; nội dung/đ</w:t>
      </w:r>
      <w:r w:rsidRPr="00E22770">
        <w:rPr>
          <w:rFonts w:eastAsia="Calibri" w:cs="Times New Roman" w:hint="eastAsia"/>
          <w:sz w:val="27"/>
          <w:szCs w:val="27"/>
        </w:rPr>
        <w:t>ơ</w:t>
      </w:r>
      <w:r w:rsidRPr="00E22770">
        <w:rPr>
          <w:rFonts w:eastAsia="Calibri" w:cs="Times New Roman"/>
          <w:sz w:val="27"/>
          <w:szCs w:val="27"/>
        </w:rPr>
        <w:t>n vị ki</w:t>
      </w:r>
      <w:r w:rsidRPr="00E22770">
        <w:rPr>
          <w:rFonts w:eastAsia="Calibri" w:cs="Times New Roman" w:hint="eastAsia"/>
          <w:sz w:val="27"/>
          <w:szCs w:val="27"/>
        </w:rPr>
        <w:t>ế</w:t>
      </w:r>
      <w:r w:rsidRPr="00E22770">
        <w:rPr>
          <w:rFonts w:eastAsia="Calibri" w:cs="Times New Roman"/>
          <w:sz w:val="27"/>
          <w:szCs w:val="27"/>
        </w:rPr>
        <w:t>n th</w:t>
      </w:r>
      <w:r w:rsidRPr="00E22770">
        <w:rPr>
          <w:rFonts w:eastAsia="Calibri" w:cs="Times New Roman" w:hint="eastAsia"/>
          <w:sz w:val="27"/>
          <w:szCs w:val="27"/>
        </w:rPr>
        <w:t>ứ</w:t>
      </w:r>
      <w:r w:rsidRPr="00E22770">
        <w:rPr>
          <w:rFonts w:eastAsia="Calibri" w:cs="Times New Roman"/>
          <w:sz w:val="27"/>
          <w:szCs w:val="27"/>
        </w:rPr>
        <w:t>c</w:t>
      </w:r>
      <w:r w:rsidR="004B610C">
        <w:rPr>
          <w:rFonts w:eastAsia="Calibri" w:cs="Times New Roman"/>
          <w:sz w:val="27"/>
          <w:szCs w:val="27"/>
        </w:rPr>
        <w:t>/kĩ năng</w:t>
      </w:r>
      <w:r w:rsidRPr="00E22770">
        <w:rPr>
          <w:rFonts w:eastAsia="Calibri" w:cs="Times New Roman"/>
          <w:sz w:val="27"/>
          <w:szCs w:val="27"/>
        </w:rPr>
        <w:t>; h</w:t>
      </w:r>
      <w:r w:rsidRPr="00E22770">
        <w:rPr>
          <w:rFonts w:eastAsia="Calibri" w:cs="Times New Roman" w:hint="eastAsia"/>
          <w:sz w:val="27"/>
          <w:szCs w:val="27"/>
        </w:rPr>
        <w:t>ì</w:t>
      </w:r>
      <w:r w:rsidRPr="00E22770">
        <w:rPr>
          <w:rFonts w:eastAsia="Calibri" w:cs="Times New Roman"/>
          <w:sz w:val="27"/>
          <w:szCs w:val="27"/>
        </w:rPr>
        <w:t>nh thức kiểm tra; tỉ lệ c</w:t>
      </w:r>
      <w:r w:rsidRPr="00E22770">
        <w:rPr>
          <w:rFonts w:eastAsia="Calibri" w:cs="Times New Roman" w:hint="eastAsia"/>
          <w:sz w:val="27"/>
          <w:szCs w:val="27"/>
        </w:rPr>
        <w:t>á</w:t>
      </w:r>
      <w:r w:rsidRPr="00E22770">
        <w:rPr>
          <w:rFonts w:eastAsia="Calibri" w:cs="Times New Roman"/>
          <w:sz w:val="27"/>
          <w:szCs w:val="27"/>
        </w:rPr>
        <w:t xml:space="preserve">c mức </w:t>
      </w:r>
      <w:r w:rsidRPr="00E22770">
        <w:rPr>
          <w:rFonts w:eastAsia="Calibri" w:cs="Times New Roman" w:hint="eastAsia"/>
          <w:sz w:val="27"/>
          <w:szCs w:val="27"/>
        </w:rPr>
        <w:t>đ</w:t>
      </w:r>
      <w:r w:rsidRPr="00E22770">
        <w:rPr>
          <w:rFonts w:eastAsia="Calibri" w:cs="Times New Roman"/>
          <w:sz w:val="27"/>
          <w:szCs w:val="27"/>
        </w:rPr>
        <w:t>ộ; tổng số c</w:t>
      </w:r>
      <w:r w:rsidRPr="00E22770">
        <w:rPr>
          <w:rFonts w:eastAsia="Calibri" w:cs="Times New Roman" w:hint="eastAsia"/>
          <w:sz w:val="27"/>
          <w:szCs w:val="27"/>
        </w:rPr>
        <w:t>á</w:t>
      </w:r>
      <w:r w:rsidRPr="00E22770">
        <w:rPr>
          <w:rFonts w:eastAsia="Calibri" w:cs="Times New Roman"/>
          <w:sz w:val="27"/>
          <w:szCs w:val="27"/>
        </w:rPr>
        <w:t>c c</w:t>
      </w:r>
      <w:r w:rsidRPr="00E22770">
        <w:rPr>
          <w:rFonts w:eastAsia="Calibri" w:cs="Times New Roman" w:hint="eastAsia"/>
          <w:sz w:val="27"/>
          <w:szCs w:val="27"/>
        </w:rPr>
        <w:t>â</w:t>
      </w:r>
      <w:r w:rsidRPr="00E22770">
        <w:rPr>
          <w:rFonts w:eastAsia="Calibri" w:cs="Times New Roman"/>
          <w:sz w:val="27"/>
          <w:szCs w:val="27"/>
        </w:rPr>
        <w:t xml:space="preserve">u (trắc nghiệm, tự luận); </w:t>
      </w:r>
      <w:r w:rsidRPr="00E22770">
        <w:rPr>
          <w:rFonts w:eastAsia="Calibri" w:cs="Times New Roman" w:hint="eastAsia"/>
          <w:sz w:val="27"/>
          <w:szCs w:val="27"/>
        </w:rPr>
        <w:t>đ</w:t>
      </w:r>
      <w:r w:rsidRPr="00E22770">
        <w:rPr>
          <w:rFonts w:eastAsia="Calibri" w:cs="Times New Roman"/>
          <w:sz w:val="27"/>
          <w:szCs w:val="27"/>
        </w:rPr>
        <w:t>iểm số và tổng số điểm.</w:t>
      </w:r>
    </w:p>
    <w:p w14:paraId="30DD8E57" w14:textId="09CAF254" w:rsidR="008B7BA7" w:rsidRPr="00873557" w:rsidRDefault="008B7BA7" w:rsidP="007F2FDC">
      <w:pPr>
        <w:widowControl w:val="0"/>
        <w:tabs>
          <w:tab w:val="left" w:pos="2830"/>
        </w:tabs>
        <w:spacing w:before="100"/>
        <w:ind w:firstLine="567"/>
        <w:rPr>
          <w:spacing w:val="-4"/>
          <w:sz w:val="27"/>
          <w:szCs w:val="27"/>
        </w:rPr>
      </w:pPr>
      <w:r w:rsidRPr="00873557">
        <w:rPr>
          <w:spacing w:val="-4"/>
          <w:sz w:val="27"/>
          <w:szCs w:val="27"/>
        </w:rPr>
        <w:t xml:space="preserve">- Căn cứ vào yêu cầu cần đạt của chương trình môn học để mô tả các chuẩn </w:t>
      </w:r>
      <w:r w:rsidR="00F82570" w:rsidRPr="00873557">
        <w:rPr>
          <w:spacing w:val="-4"/>
          <w:sz w:val="27"/>
          <w:szCs w:val="27"/>
        </w:rPr>
        <w:t xml:space="preserve">yêu cầu cần đạt </w:t>
      </w:r>
      <w:r w:rsidRPr="00873557">
        <w:rPr>
          <w:spacing w:val="-4"/>
          <w:sz w:val="27"/>
          <w:szCs w:val="27"/>
        </w:rPr>
        <w:t>cần đánh giá và các động từ mô tả phải phù hợp với các mức độ cần đánh giá.</w:t>
      </w:r>
    </w:p>
    <w:p w14:paraId="22A60DBE" w14:textId="2CFC1C59" w:rsidR="00F76457" w:rsidRPr="00E22770" w:rsidRDefault="008B7BA7" w:rsidP="007F2FDC">
      <w:pPr>
        <w:widowControl w:val="0"/>
        <w:tabs>
          <w:tab w:val="left" w:pos="2830"/>
        </w:tabs>
        <w:spacing w:before="100"/>
        <w:ind w:firstLine="567"/>
        <w:rPr>
          <w:sz w:val="27"/>
          <w:szCs w:val="27"/>
        </w:rPr>
      </w:pPr>
      <w:r w:rsidRPr="00E22770">
        <w:rPr>
          <w:sz w:val="27"/>
          <w:szCs w:val="27"/>
        </w:rPr>
        <w:t>-</w:t>
      </w:r>
      <w:r w:rsidR="00F76457" w:rsidRPr="00E22770">
        <w:rPr>
          <w:sz w:val="27"/>
          <w:szCs w:val="27"/>
        </w:rPr>
        <w:t xml:space="preserve"> Chuẩn được chọn để đánh giá là chuẩn có vai trò quan trọng trong chương trình môn học. Đó là chuẩn có thời lượng </w:t>
      </w:r>
      <w:r w:rsidR="00E329AF" w:rsidRPr="00E22770">
        <w:rPr>
          <w:sz w:val="27"/>
          <w:szCs w:val="27"/>
        </w:rPr>
        <w:t xml:space="preserve">nhiều </w:t>
      </w:r>
      <w:r w:rsidR="00DC0166" w:rsidRPr="00E22770">
        <w:rPr>
          <w:sz w:val="27"/>
          <w:szCs w:val="27"/>
        </w:rPr>
        <w:t>được quy định trong chương trình môn học</w:t>
      </w:r>
      <w:r w:rsidR="000F4CA4" w:rsidRPr="00E22770">
        <w:rPr>
          <w:sz w:val="27"/>
          <w:szCs w:val="27"/>
        </w:rPr>
        <w:t xml:space="preserve"> </w:t>
      </w:r>
      <w:r w:rsidR="00F76457" w:rsidRPr="00E22770">
        <w:rPr>
          <w:sz w:val="27"/>
          <w:szCs w:val="27"/>
        </w:rPr>
        <w:t xml:space="preserve">và làm cơ sở để hiểu được các chuẩn khác. </w:t>
      </w:r>
    </w:p>
    <w:p w14:paraId="7BE6E19C" w14:textId="090B91DB" w:rsidR="00DE44C6" w:rsidRPr="00E22770" w:rsidRDefault="008B7BA7" w:rsidP="007F2FDC">
      <w:pPr>
        <w:widowControl w:val="0"/>
        <w:tabs>
          <w:tab w:val="left" w:pos="2830"/>
        </w:tabs>
        <w:spacing w:before="100"/>
        <w:ind w:firstLine="567"/>
        <w:rPr>
          <w:sz w:val="27"/>
          <w:szCs w:val="27"/>
        </w:rPr>
      </w:pPr>
      <w:r w:rsidRPr="00891BCE">
        <w:rPr>
          <w:sz w:val="27"/>
          <w:szCs w:val="27"/>
        </w:rPr>
        <w:t>-</w:t>
      </w:r>
      <w:r w:rsidR="00F76457" w:rsidRPr="00891BCE">
        <w:rPr>
          <w:sz w:val="27"/>
          <w:szCs w:val="27"/>
        </w:rPr>
        <w:t xml:space="preserve"> </w:t>
      </w:r>
      <w:r w:rsidR="00DE44C6" w:rsidRPr="00891BCE">
        <w:rPr>
          <w:sz w:val="27"/>
          <w:szCs w:val="27"/>
        </w:rPr>
        <w:t>Mỗi một nội dung của chủ đề</w:t>
      </w:r>
      <w:r w:rsidR="003441DD" w:rsidRPr="00891BCE">
        <w:rPr>
          <w:sz w:val="27"/>
          <w:szCs w:val="27"/>
        </w:rPr>
        <w:t xml:space="preserve"> </w:t>
      </w:r>
      <w:r w:rsidR="00DE44C6" w:rsidRPr="00891BCE">
        <w:rPr>
          <w:sz w:val="27"/>
          <w:szCs w:val="27"/>
        </w:rPr>
        <w:t>đều phải có những chuẩn được chọn để</w:t>
      </w:r>
      <w:r w:rsidR="00C51764" w:rsidRPr="00891BCE">
        <w:rPr>
          <w:sz w:val="27"/>
          <w:szCs w:val="27"/>
        </w:rPr>
        <w:t xml:space="preserve"> </w:t>
      </w:r>
      <w:r w:rsidR="00DE44C6" w:rsidRPr="00891BCE">
        <w:rPr>
          <w:sz w:val="27"/>
          <w:szCs w:val="27"/>
        </w:rPr>
        <w:t>đánh giá.</w:t>
      </w:r>
      <w:r w:rsidR="00000125" w:rsidRPr="00891BCE">
        <w:rPr>
          <w:sz w:val="27"/>
          <w:szCs w:val="27"/>
        </w:rPr>
        <w:t xml:space="preserve"> </w:t>
      </w:r>
    </w:p>
    <w:p w14:paraId="435557A2" w14:textId="2B42A7D2" w:rsidR="00444E1C" w:rsidRPr="00E22770" w:rsidRDefault="008B7BA7" w:rsidP="007F2FDC">
      <w:pPr>
        <w:widowControl w:val="0"/>
        <w:tabs>
          <w:tab w:val="left" w:pos="2830"/>
        </w:tabs>
        <w:spacing w:before="100"/>
        <w:ind w:firstLine="567"/>
        <w:rPr>
          <w:sz w:val="27"/>
          <w:szCs w:val="27"/>
        </w:rPr>
      </w:pPr>
      <w:r w:rsidRPr="00E22770">
        <w:rPr>
          <w:sz w:val="27"/>
          <w:szCs w:val="27"/>
        </w:rPr>
        <w:t>-</w:t>
      </w:r>
      <w:r w:rsidR="000B0F27" w:rsidRPr="00E22770">
        <w:rPr>
          <w:sz w:val="27"/>
          <w:szCs w:val="27"/>
        </w:rPr>
        <w:t xml:space="preserve"> </w:t>
      </w:r>
      <w:r w:rsidR="00444E1C" w:rsidRPr="00E22770">
        <w:rPr>
          <w:sz w:val="27"/>
          <w:szCs w:val="27"/>
        </w:rPr>
        <w:t xml:space="preserve">Số lượng chuẩn cần đánh giá ở mỗi chủ đề nhiều hay ít phải tương ứng với thời lượng quy định trong </w:t>
      </w:r>
      <w:r w:rsidR="00B03824" w:rsidRPr="00E22770">
        <w:rPr>
          <w:sz w:val="27"/>
          <w:szCs w:val="27"/>
        </w:rPr>
        <w:t>chương trình</w:t>
      </w:r>
      <w:r w:rsidR="00444E1C" w:rsidRPr="00E22770">
        <w:rPr>
          <w:sz w:val="27"/>
          <w:szCs w:val="27"/>
        </w:rPr>
        <w:t xml:space="preserve"> dành cho chủ đề đó</w:t>
      </w:r>
      <w:r w:rsidR="000B0F27" w:rsidRPr="00E22770">
        <w:rPr>
          <w:sz w:val="27"/>
          <w:szCs w:val="27"/>
        </w:rPr>
        <w:t>.</w:t>
      </w:r>
      <w:r w:rsidR="00000125" w:rsidRPr="00E22770">
        <w:rPr>
          <w:sz w:val="27"/>
          <w:szCs w:val="27"/>
        </w:rPr>
        <w:t xml:space="preserve"> Một chuẩn có thể ra nhiều câu hỏi khác nhau (cả câu hỏi trắc nghiệm và câu hỏi tự luận).</w:t>
      </w:r>
    </w:p>
    <w:p w14:paraId="7E64EE86" w14:textId="77777777" w:rsidR="00E35C53" w:rsidRPr="00E22770" w:rsidRDefault="00E35C53" w:rsidP="007F2FDC">
      <w:pPr>
        <w:widowControl w:val="0"/>
        <w:spacing w:before="100"/>
        <w:ind w:firstLine="567"/>
        <w:rPr>
          <w:rFonts w:eastAsia="Calibri" w:cs="Times New Roman"/>
          <w:bCs/>
          <w:sz w:val="27"/>
          <w:szCs w:val="27"/>
        </w:rPr>
      </w:pPr>
      <w:r w:rsidRPr="00E22770">
        <w:rPr>
          <w:rFonts w:eastAsia="Calibri" w:cs="Times New Roman"/>
          <w:bCs/>
          <w:sz w:val="27"/>
          <w:szCs w:val="27"/>
        </w:rPr>
        <w:t>- Không được chọn câu ở mức độ vận dụng và câu ở mức độ vận dụng cao trong cùng một đơn vị kiến thức.</w:t>
      </w:r>
    </w:p>
    <w:p w14:paraId="2105332C" w14:textId="4A05A8EB" w:rsidR="000F7631" w:rsidRPr="00E22770" w:rsidRDefault="000F7631" w:rsidP="007F2FDC">
      <w:pPr>
        <w:widowControl w:val="0"/>
        <w:tabs>
          <w:tab w:val="center" w:pos="4680"/>
          <w:tab w:val="right" w:pos="9360"/>
        </w:tabs>
        <w:spacing w:before="100"/>
        <w:ind w:firstLine="567"/>
        <w:rPr>
          <w:rFonts w:eastAsia="Times New Roman" w:cs="Times New Roman"/>
          <w:sz w:val="27"/>
          <w:szCs w:val="27"/>
        </w:rPr>
      </w:pPr>
      <w:r w:rsidRPr="00E22770">
        <w:rPr>
          <w:rFonts w:eastAsia="Times New Roman" w:cs="Times New Roman"/>
          <w:sz w:val="27"/>
          <w:szCs w:val="27"/>
        </w:rPr>
        <w:t xml:space="preserve">- Các câu hỏi ở mức độ nhận biết và thông hiểu là các câu hỏi trắc nghiệm; có </w:t>
      </w:r>
      <w:r w:rsidR="00DD491F">
        <w:rPr>
          <w:rFonts w:eastAsia="Times New Roman" w:cs="Times New Roman"/>
          <w:sz w:val="27"/>
          <w:szCs w:val="27"/>
        </w:rPr>
        <w:t>0</w:t>
      </w:r>
      <w:r w:rsidRPr="00E22770">
        <w:rPr>
          <w:rFonts w:eastAsia="Times New Roman" w:cs="Times New Roman"/>
          <w:sz w:val="27"/>
          <w:szCs w:val="27"/>
        </w:rPr>
        <w:t xml:space="preserve">4 lựa chọn, trong đó có duy nhất </w:t>
      </w:r>
      <w:r w:rsidR="00DD491F">
        <w:rPr>
          <w:rFonts w:eastAsia="Times New Roman" w:cs="Times New Roman"/>
          <w:sz w:val="27"/>
          <w:szCs w:val="27"/>
        </w:rPr>
        <w:t>0</w:t>
      </w:r>
      <w:r w:rsidRPr="00E22770">
        <w:rPr>
          <w:rFonts w:eastAsia="Times New Roman" w:cs="Times New Roman"/>
          <w:sz w:val="27"/>
          <w:szCs w:val="27"/>
        </w:rPr>
        <w:t>1 lựa chọn đúng.</w:t>
      </w:r>
    </w:p>
    <w:p w14:paraId="5F88E903" w14:textId="5C287B60" w:rsidR="000F7631" w:rsidRPr="00E22770" w:rsidRDefault="000F7631" w:rsidP="007F2FDC">
      <w:pPr>
        <w:widowControl w:val="0"/>
        <w:tabs>
          <w:tab w:val="center" w:pos="4680"/>
          <w:tab w:val="right" w:pos="9360"/>
        </w:tabs>
        <w:spacing w:before="100"/>
        <w:ind w:firstLine="567"/>
        <w:rPr>
          <w:rFonts w:eastAsia="Times New Roman" w:cs="Times New Roman"/>
          <w:sz w:val="27"/>
          <w:szCs w:val="27"/>
        </w:rPr>
      </w:pPr>
      <w:r w:rsidRPr="00E22770">
        <w:rPr>
          <w:rFonts w:eastAsia="Times New Roman" w:cs="Times New Roman"/>
          <w:sz w:val="27"/>
          <w:szCs w:val="27"/>
        </w:rPr>
        <w:t>- Các câu hỏi ở mức độ vận dụng và vận dụng cao là các câu hỏi tự luận. Mỗi mức độ vận dụng và vận dụng cao gồm</w:t>
      </w:r>
      <w:r w:rsidRPr="00E22770">
        <w:rPr>
          <w:rFonts w:eastAsia="Calibri" w:cs="Times New Roman"/>
          <w:sz w:val="27"/>
          <w:szCs w:val="27"/>
        </w:rPr>
        <w:t xml:space="preserve"> có tối thiểu </w:t>
      </w:r>
      <w:r w:rsidR="008417A1" w:rsidRPr="00E22770">
        <w:rPr>
          <w:rFonts w:eastAsia="Calibri" w:cs="Times New Roman"/>
          <w:sz w:val="27"/>
          <w:szCs w:val="27"/>
        </w:rPr>
        <w:t>0</w:t>
      </w:r>
      <w:r w:rsidRPr="00E22770">
        <w:rPr>
          <w:rFonts w:eastAsia="Calibri" w:cs="Times New Roman"/>
          <w:sz w:val="27"/>
          <w:szCs w:val="27"/>
        </w:rPr>
        <w:t>2</w:t>
      </w:r>
      <w:r w:rsidRPr="00E22770">
        <w:rPr>
          <w:rFonts w:eastAsia="Calibri" w:cs="Times New Roman"/>
          <w:b/>
          <w:bCs/>
          <w:sz w:val="27"/>
          <w:szCs w:val="27"/>
        </w:rPr>
        <w:t xml:space="preserve"> </w:t>
      </w:r>
      <w:r w:rsidRPr="00E22770">
        <w:rPr>
          <w:rFonts w:eastAsia="Calibri" w:cs="Times New Roman"/>
          <w:sz w:val="27"/>
          <w:szCs w:val="27"/>
        </w:rPr>
        <w:t xml:space="preserve">ý </w:t>
      </w:r>
      <w:r w:rsidR="00420E09" w:rsidRPr="00E22770">
        <w:rPr>
          <w:rFonts w:eastAsia="Calibri" w:cs="Times New Roman"/>
          <w:sz w:val="27"/>
          <w:szCs w:val="27"/>
        </w:rPr>
        <w:t xml:space="preserve">(trong 01 câu) 02 </w:t>
      </w:r>
      <w:r w:rsidRPr="00E22770">
        <w:rPr>
          <w:rFonts w:eastAsia="Calibri" w:cs="Times New Roman"/>
          <w:sz w:val="27"/>
          <w:szCs w:val="27"/>
        </w:rPr>
        <w:t xml:space="preserve">hoặc câu. </w:t>
      </w:r>
      <w:r w:rsidRPr="00E22770">
        <w:rPr>
          <w:rFonts w:eastAsia="Calibri" w:cs="Times New Roman" w:hint="eastAsia"/>
          <w:sz w:val="27"/>
          <w:szCs w:val="27"/>
        </w:rPr>
        <w:t>Đ</w:t>
      </w:r>
      <w:r w:rsidRPr="00E22770">
        <w:rPr>
          <w:rFonts w:eastAsia="Calibri" w:cs="Times New Roman"/>
          <w:sz w:val="27"/>
          <w:szCs w:val="27"/>
        </w:rPr>
        <w:t>ối với m</w:t>
      </w:r>
      <w:r w:rsidRPr="00E22770">
        <w:rPr>
          <w:rFonts w:eastAsia="Calibri" w:cs="Times New Roman" w:hint="eastAsia"/>
          <w:sz w:val="27"/>
          <w:szCs w:val="27"/>
        </w:rPr>
        <w:t>ô</w:t>
      </w:r>
      <w:r w:rsidRPr="00E22770">
        <w:rPr>
          <w:rFonts w:eastAsia="Calibri" w:cs="Times New Roman"/>
          <w:sz w:val="27"/>
          <w:szCs w:val="27"/>
        </w:rPr>
        <w:t>n Tiếng Anh dựa v</w:t>
      </w:r>
      <w:r w:rsidRPr="00E22770">
        <w:rPr>
          <w:rFonts w:eastAsia="Calibri" w:cs="Times New Roman" w:hint="eastAsia"/>
          <w:sz w:val="27"/>
          <w:szCs w:val="27"/>
        </w:rPr>
        <w:t>à</w:t>
      </w:r>
      <w:r w:rsidRPr="00E22770">
        <w:rPr>
          <w:rFonts w:eastAsia="Calibri" w:cs="Times New Roman"/>
          <w:sz w:val="27"/>
          <w:szCs w:val="27"/>
        </w:rPr>
        <w:t xml:space="preserve">o </w:t>
      </w:r>
      <w:r w:rsidRPr="00E22770">
        <w:rPr>
          <w:rFonts w:eastAsia="Calibri" w:cs="Times New Roman" w:hint="eastAsia"/>
          <w:sz w:val="27"/>
          <w:szCs w:val="27"/>
        </w:rPr>
        <w:t>đ</w:t>
      </w:r>
      <w:r w:rsidRPr="00E22770">
        <w:rPr>
          <w:rFonts w:eastAsia="Calibri" w:cs="Times New Roman"/>
          <w:sz w:val="27"/>
          <w:szCs w:val="27"/>
        </w:rPr>
        <w:t>ặc th</w:t>
      </w:r>
      <w:r w:rsidRPr="00E22770">
        <w:rPr>
          <w:rFonts w:eastAsia="Calibri" w:cs="Times New Roman" w:hint="eastAsia"/>
          <w:sz w:val="27"/>
          <w:szCs w:val="27"/>
        </w:rPr>
        <w:t>ù</w:t>
      </w:r>
      <w:r w:rsidRPr="00E22770">
        <w:rPr>
          <w:rFonts w:eastAsia="Calibri" w:cs="Times New Roman"/>
          <w:sz w:val="27"/>
          <w:szCs w:val="27"/>
        </w:rPr>
        <w:t xml:space="preserve"> bộ m</w:t>
      </w:r>
      <w:r w:rsidRPr="00E22770">
        <w:rPr>
          <w:rFonts w:eastAsia="Calibri" w:cs="Times New Roman" w:hint="eastAsia"/>
          <w:sz w:val="27"/>
          <w:szCs w:val="27"/>
        </w:rPr>
        <w:t>ô</w:t>
      </w:r>
      <w:r w:rsidRPr="00E22770">
        <w:rPr>
          <w:rFonts w:eastAsia="Calibri" w:cs="Times New Roman"/>
          <w:sz w:val="27"/>
          <w:szCs w:val="27"/>
        </w:rPr>
        <w:t>n c</w:t>
      </w:r>
      <w:r w:rsidRPr="00E22770">
        <w:rPr>
          <w:rFonts w:eastAsia="Calibri" w:cs="Times New Roman" w:hint="eastAsia"/>
          <w:sz w:val="27"/>
          <w:szCs w:val="27"/>
        </w:rPr>
        <w:t>ó</w:t>
      </w:r>
      <w:r w:rsidRPr="00E22770">
        <w:rPr>
          <w:rFonts w:eastAsia="Calibri" w:cs="Times New Roman"/>
          <w:sz w:val="27"/>
          <w:szCs w:val="27"/>
        </w:rPr>
        <w:t xml:space="preserve"> thể vận dụng cho ph</w:t>
      </w:r>
      <w:r w:rsidRPr="00E22770">
        <w:rPr>
          <w:rFonts w:eastAsia="Calibri" w:cs="Times New Roman" w:hint="eastAsia"/>
          <w:sz w:val="27"/>
          <w:szCs w:val="27"/>
        </w:rPr>
        <w:t>ù</w:t>
      </w:r>
      <w:r w:rsidRPr="00E22770">
        <w:rPr>
          <w:rFonts w:eastAsia="Calibri" w:cs="Times New Roman"/>
          <w:sz w:val="27"/>
          <w:szCs w:val="27"/>
        </w:rPr>
        <w:t xml:space="preserve"> hợp.</w:t>
      </w:r>
    </w:p>
    <w:p w14:paraId="220890E8" w14:textId="0B17C1C8" w:rsidR="0094660D" w:rsidRPr="00E22770" w:rsidRDefault="00C342A4" w:rsidP="007F2FDC">
      <w:pPr>
        <w:widowControl w:val="0"/>
        <w:tabs>
          <w:tab w:val="left" w:pos="2830"/>
        </w:tabs>
        <w:spacing w:before="100"/>
        <w:ind w:firstLine="567"/>
        <w:rPr>
          <w:b/>
          <w:bCs/>
          <w:sz w:val="27"/>
          <w:szCs w:val="27"/>
        </w:rPr>
      </w:pPr>
      <w:r w:rsidRPr="00E22770">
        <w:rPr>
          <w:b/>
          <w:bCs/>
          <w:sz w:val="27"/>
          <w:szCs w:val="27"/>
        </w:rPr>
        <w:t>I</w:t>
      </w:r>
      <w:r w:rsidR="008A2FC4" w:rsidRPr="00E22770">
        <w:rPr>
          <w:b/>
          <w:bCs/>
          <w:sz w:val="27"/>
          <w:szCs w:val="27"/>
        </w:rPr>
        <w:t>II</w:t>
      </w:r>
      <w:r w:rsidRPr="00E22770">
        <w:rPr>
          <w:b/>
          <w:bCs/>
          <w:sz w:val="27"/>
          <w:szCs w:val="27"/>
        </w:rPr>
        <w:t>. T</w:t>
      </w:r>
      <w:r w:rsidR="008A2FC4" w:rsidRPr="00E22770">
        <w:rPr>
          <w:b/>
          <w:bCs/>
          <w:sz w:val="27"/>
          <w:szCs w:val="27"/>
        </w:rPr>
        <w:t>ổ chức thực hiện</w:t>
      </w:r>
    </w:p>
    <w:p w14:paraId="03914F81" w14:textId="3141C79C" w:rsidR="00002A24" w:rsidRPr="00E22770" w:rsidRDefault="0086335A" w:rsidP="007F2FDC">
      <w:pPr>
        <w:widowControl w:val="0"/>
        <w:spacing w:before="100"/>
        <w:ind w:firstLine="561"/>
        <w:rPr>
          <w:rFonts w:eastAsia="Calibri" w:cs="Times New Roman"/>
          <w:sz w:val="27"/>
          <w:szCs w:val="27"/>
        </w:rPr>
      </w:pPr>
      <w:r w:rsidRPr="00E22770">
        <w:rPr>
          <w:rFonts w:eastAsia="Calibri" w:cs="Times New Roman"/>
          <w:b/>
          <w:bCs/>
          <w:sz w:val="27"/>
          <w:szCs w:val="27"/>
          <w:lang w:val="vi-VN"/>
        </w:rPr>
        <w:t>1. Phòng GDĐT</w:t>
      </w:r>
      <w:r w:rsidR="00576316" w:rsidRPr="00E22770">
        <w:rPr>
          <w:rFonts w:eastAsia="Calibri" w:cs="Times New Roman"/>
          <w:sz w:val="27"/>
          <w:szCs w:val="27"/>
        </w:rPr>
        <w:t>:</w:t>
      </w:r>
      <w:r w:rsidR="00B40FB0" w:rsidRPr="00E22770">
        <w:rPr>
          <w:rFonts w:eastAsia="Calibri" w:cs="Times New Roman"/>
          <w:sz w:val="27"/>
          <w:szCs w:val="27"/>
        </w:rPr>
        <w:t xml:space="preserve"> </w:t>
      </w:r>
      <w:r w:rsidR="00F4525E" w:rsidRPr="00E22770">
        <w:rPr>
          <w:rFonts w:eastAsia="Calibri" w:cs="Times New Roman"/>
          <w:sz w:val="27"/>
          <w:szCs w:val="27"/>
        </w:rPr>
        <w:t>H</w:t>
      </w:r>
      <w:r w:rsidR="00011276" w:rsidRPr="00E22770">
        <w:rPr>
          <w:rFonts w:eastAsia="Calibri" w:cs="Times New Roman"/>
          <w:sz w:val="27"/>
          <w:szCs w:val="27"/>
        </w:rPr>
        <w:t>ướng dẫn các đơn vị trực thuộc</w:t>
      </w:r>
      <w:r w:rsidR="00B40FB0" w:rsidRPr="00E22770">
        <w:rPr>
          <w:sz w:val="27"/>
          <w:szCs w:val="27"/>
        </w:rPr>
        <w:t xml:space="preserve"> </w:t>
      </w:r>
      <w:r w:rsidR="00B40FB0" w:rsidRPr="00E22770">
        <w:rPr>
          <w:rFonts w:eastAsia="Calibri" w:cs="Times New Roman"/>
          <w:sz w:val="27"/>
          <w:szCs w:val="27"/>
        </w:rPr>
        <w:t xml:space="preserve">xây dựng </w:t>
      </w:r>
      <w:bookmarkStart w:id="0" w:name="_Hlk114498035"/>
      <w:r w:rsidR="00701DFB" w:rsidRPr="00E22770">
        <w:rPr>
          <w:rFonts w:eastAsia="Calibri" w:cs="Times New Roman"/>
          <w:sz w:val="27"/>
          <w:szCs w:val="27"/>
        </w:rPr>
        <w:t>kế hoạch</w:t>
      </w:r>
      <w:r w:rsidR="00B40FB0" w:rsidRPr="00E22770">
        <w:rPr>
          <w:rFonts w:eastAsia="Calibri" w:cs="Times New Roman"/>
          <w:sz w:val="27"/>
          <w:szCs w:val="27"/>
        </w:rPr>
        <w:t xml:space="preserve"> tổ chức </w:t>
      </w:r>
      <w:r w:rsidR="001D1E6C" w:rsidRPr="00E22770">
        <w:rPr>
          <w:rFonts w:eastAsia="Calibri" w:cs="Times New Roman"/>
          <w:sz w:val="27"/>
          <w:szCs w:val="27"/>
        </w:rPr>
        <w:lastRenderedPageBreak/>
        <w:t>kiểm tra, đánh giá</w:t>
      </w:r>
      <w:r w:rsidR="00B5002C" w:rsidRPr="00E22770">
        <w:rPr>
          <w:rFonts w:eastAsia="Calibri" w:cs="Times New Roman"/>
          <w:sz w:val="27"/>
          <w:szCs w:val="27"/>
        </w:rPr>
        <w:t xml:space="preserve"> định kì</w:t>
      </w:r>
      <w:r w:rsidR="005F560C" w:rsidRPr="00E22770">
        <w:rPr>
          <w:sz w:val="27"/>
          <w:szCs w:val="27"/>
        </w:rPr>
        <w:t xml:space="preserve"> </w:t>
      </w:r>
      <w:r w:rsidR="005F560C" w:rsidRPr="00E22770">
        <w:rPr>
          <w:rFonts w:eastAsia="Calibri" w:cs="Times New Roman"/>
          <w:sz w:val="27"/>
          <w:szCs w:val="27"/>
        </w:rPr>
        <w:t>phù hợp với điều kiện thực tế của từng đơn vị</w:t>
      </w:r>
      <w:bookmarkEnd w:id="0"/>
      <w:r w:rsidR="00576316" w:rsidRPr="00E22770">
        <w:rPr>
          <w:rFonts w:eastAsia="Calibri" w:cs="Times New Roman"/>
          <w:sz w:val="27"/>
          <w:szCs w:val="27"/>
        </w:rPr>
        <w:t xml:space="preserve">; </w:t>
      </w:r>
      <w:r w:rsidR="008B4C95" w:rsidRPr="00E22770">
        <w:rPr>
          <w:rFonts w:eastAsia="Times New Roman" w:cs="Times New Roman"/>
          <w:sz w:val="27"/>
          <w:szCs w:val="27"/>
        </w:rPr>
        <w:t xml:space="preserve">Tăng cường công tác kiểm tra, tư vấn, đánh giá rút kinh nghiệm, điều chỉnh kịp thời việc </w:t>
      </w:r>
      <w:r w:rsidR="00D531FA" w:rsidRPr="00E22770">
        <w:rPr>
          <w:rFonts w:eastAsia="Times New Roman" w:cs="Times New Roman"/>
          <w:sz w:val="27"/>
          <w:szCs w:val="27"/>
        </w:rPr>
        <w:t xml:space="preserve">thực hiện </w:t>
      </w:r>
      <w:r w:rsidR="008B4C95" w:rsidRPr="00E22770">
        <w:rPr>
          <w:rFonts w:eastAsia="Times New Roman" w:cs="Times New Roman"/>
          <w:sz w:val="27"/>
          <w:szCs w:val="27"/>
        </w:rPr>
        <w:t>xây dựng</w:t>
      </w:r>
      <w:r w:rsidR="00D531FA" w:rsidRPr="00E22770">
        <w:rPr>
          <w:rFonts w:eastAsia="Times New Roman" w:cs="Times New Roman"/>
          <w:sz w:val="27"/>
          <w:szCs w:val="27"/>
        </w:rPr>
        <w:t xml:space="preserve"> </w:t>
      </w:r>
      <w:r w:rsidR="00D531FA" w:rsidRPr="00E22770">
        <w:rPr>
          <w:sz w:val="27"/>
          <w:szCs w:val="27"/>
        </w:rPr>
        <w:t>ma trận và bảng đặc tả đề kiểm tra định kì</w:t>
      </w:r>
      <w:r w:rsidR="002E0F74" w:rsidRPr="00E22770">
        <w:rPr>
          <w:sz w:val="27"/>
          <w:szCs w:val="27"/>
        </w:rPr>
        <w:t xml:space="preserve"> theo quy định</w:t>
      </w:r>
      <w:r w:rsidR="00576316" w:rsidRPr="00E22770">
        <w:rPr>
          <w:sz w:val="27"/>
          <w:szCs w:val="27"/>
        </w:rPr>
        <w:t>;</w:t>
      </w:r>
      <w:r w:rsidR="002E0F74" w:rsidRPr="00E22770">
        <w:rPr>
          <w:rFonts w:eastAsia="Calibri" w:cs="Times New Roman"/>
          <w:sz w:val="27"/>
          <w:szCs w:val="27"/>
        </w:rPr>
        <w:t xml:space="preserve"> Tổng hợp, báo cáo kết quả triển khai thực hiện </w:t>
      </w:r>
      <w:r w:rsidR="00045AAF" w:rsidRPr="00E22770">
        <w:rPr>
          <w:rFonts w:eastAsia="Calibri" w:cs="Times New Roman"/>
          <w:sz w:val="27"/>
          <w:szCs w:val="27"/>
        </w:rPr>
        <w:t>định kì</w:t>
      </w:r>
      <w:r w:rsidR="002E0F74" w:rsidRPr="00E22770">
        <w:rPr>
          <w:rFonts w:eastAsia="Calibri" w:cs="Times New Roman"/>
          <w:sz w:val="27"/>
          <w:szCs w:val="27"/>
        </w:rPr>
        <w:t xml:space="preserve"> và đột xuất về Sở GDĐT khi có yêu cầu.</w:t>
      </w:r>
    </w:p>
    <w:p w14:paraId="1FBFAF6E" w14:textId="51916928" w:rsidR="008B5703" w:rsidRPr="00E22770" w:rsidRDefault="00616E0B" w:rsidP="007F2FDC">
      <w:pPr>
        <w:widowControl w:val="0"/>
        <w:tabs>
          <w:tab w:val="left" w:pos="2830"/>
        </w:tabs>
        <w:spacing w:before="100"/>
        <w:ind w:firstLine="567"/>
        <w:rPr>
          <w:rFonts w:eastAsia="Calibri" w:cs="Times New Roman"/>
          <w:sz w:val="27"/>
          <w:szCs w:val="27"/>
        </w:rPr>
      </w:pPr>
      <w:r w:rsidRPr="00E22770">
        <w:rPr>
          <w:rFonts w:eastAsia="Calibri" w:cs="Times New Roman"/>
          <w:b/>
          <w:bCs/>
          <w:sz w:val="27"/>
          <w:szCs w:val="27"/>
        </w:rPr>
        <w:t>2. Đơn vị trực thuộc Sở GDĐT</w:t>
      </w:r>
      <w:r w:rsidR="00576316" w:rsidRPr="00E22770">
        <w:rPr>
          <w:rFonts w:eastAsia="Calibri" w:cs="Times New Roman"/>
          <w:sz w:val="27"/>
          <w:szCs w:val="27"/>
        </w:rPr>
        <w:t>:</w:t>
      </w:r>
      <w:r w:rsidR="00B702AC" w:rsidRPr="00E22770">
        <w:rPr>
          <w:rFonts w:eastAsia="Calibri" w:cs="Times New Roman"/>
          <w:sz w:val="27"/>
          <w:szCs w:val="27"/>
        </w:rPr>
        <w:t xml:space="preserve"> Tổ chức xây dựng </w:t>
      </w:r>
      <w:r w:rsidR="008B5703" w:rsidRPr="00E22770">
        <w:rPr>
          <w:rFonts w:eastAsia="Calibri" w:cs="Times New Roman"/>
          <w:sz w:val="27"/>
          <w:szCs w:val="27"/>
        </w:rPr>
        <w:t xml:space="preserve">kế hoạch tổ chức </w:t>
      </w:r>
      <w:r w:rsidR="001D1E6C" w:rsidRPr="00E22770">
        <w:rPr>
          <w:rFonts w:eastAsia="Calibri" w:cs="Times New Roman"/>
          <w:sz w:val="27"/>
          <w:szCs w:val="27"/>
        </w:rPr>
        <w:t>kiểm tra, đánh giá</w:t>
      </w:r>
      <w:r w:rsidR="008B5703" w:rsidRPr="00E22770">
        <w:rPr>
          <w:rFonts w:eastAsia="Calibri" w:cs="Times New Roman"/>
          <w:sz w:val="27"/>
          <w:szCs w:val="27"/>
        </w:rPr>
        <w:t xml:space="preserve"> định kì phù hợp với điều kiện thực tế tại đơn vị</w:t>
      </w:r>
      <w:r w:rsidR="00576316" w:rsidRPr="00E22770">
        <w:rPr>
          <w:rFonts w:eastAsia="Calibri" w:cs="Times New Roman"/>
          <w:sz w:val="27"/>
          <w:szCs w:val="27"/>
        </w:rPr>
        <w:t xml:space="preserve">; </w:t>
      </w:r>
      <w:r w:rsidR="001A6EDF" w:rsidRPr="00E22770">
        <w:rPr>
          <w:rFonts w:eastAsia="Calibri" w:cs="Times New Roman"/>
          <w:sz w:val="27"/>
          <w:szCs w:val="27"/>
        </w:rPr>
        <w:t>Chỉ đạo tổ/nhóm chuyên môn nghiên cứu, đề xuất giải pháp triển khai thực hiện phù hợp với điều kiện thực tiễn của nhà trường</w:t>
      </w:r>
      <w:r w:rsidR="00576316" w:rsidRPr="00E22770">
        <w:rPr>
          <w:rFonts w:eastAsia="Calibri" w:cs="Times New Roman"/>
          <w:sz w:val="27"/>
          <w:szCs w:val="27"/>
        </w:rPr>
        <w:t>;</w:t>
      </w:r>
      <w:r w:rsidR="008B5703" w:rsidRPr="00E22770">
        <w:rPr>
          <w:rFonts w:eastAsia="Calibri" w:cs="Times New Roman"/>
          <w:sz w:val="27"/>
          <w:szCs w:val="27"/>
        </w:rPr>
        <w:t xml:space="preserve"> Báo cáo kết quả triển khai thực hiện </w:t>
      </w:r>
      <w:r w:rsidR="00045AAF" w:rsidRPr="00E22770">
        <w:rPr>
          <w:rFonts w:eastAsia="Calibri" w:cs="Times New Roman"/>
          <w:sz w:val="27"/>
          <w:szCs w:val="27"/>
        </w:rPr>
        <w:t>định kì</w:t>
      </w:r>
      <w:r w:rsidR="008B5703" w:rsidRPr="00E22770">
        <w:rPr>
          <w:rFonts w:eastAsia="Calibri" w:cs="Times New Roman"/>
          <w:sz w:val="27"/>
          <w:szCs w:val="27"/>
        </w:rPr>
        <w:t xml:space="preserve"> và đột xuất về Sở GDĐT khi có yêu cầu.</w:t>
      </w:r>
    </w:p>
    <w:p w14:paraId="7A4A02D8" w14:textId="77777777" w:rsidR="00DC1834" w:rsidRPr="00E22770" w:rsidRDefault="00DC1834" w:rsidP="007F2FDC">
      <w:pPr>
        <w:widowControl w:val="0"/>
        <w:spacing w:before="100"/>
        <w:ind w:firstLine="567"/>
        <w:rPr>
          <w:rFonts w:eastAsia="Calibri" w:cs="Times New Roman"/>
          <w:spacing w:val="-4"/>
          <w:sz w:val="27"/>
          <w:szCs w:val="27"/>
          <w:lang w:val="vi-VN"/>
        </w:rPr>
      </w:pPr>
      <w:r w:rsidRPr="00E22770">
        <w:rPr>
          <w:rFonts w:eastAsia="Calibri" w:cs="Times New Roman"/>
          <w:sz w:val="27"/>
          <w:szCs w:val="27"/>
          <w:lang w:val="vi-VN"/>
        </w:rPr>
        <w:t>Sở GDĐT yêu cầu thủ trưởng các đơn vị triển khai thực hiện</w:t>
      </w:r>
      <w:r w:rsidRPr="00E22770">
        <w:rPr>
          <w:rFonts w:eastAsia="Calibri" w:cs="Times New Roman"/>
          <w:sz w:val="27"/>
          <w:szCs w:val="27"/>
        </w:rPr>
        <w:t xml:space="preserve"> </w:t>
      </w:r>
      <w:r w:rsidRPr="00E22770">
        <w:rPr>
          <w:rFonts w:eastAsia="Calibri" w:cs="Times New Roman"/>
          <w:sz w:val="27"/>
          <w:szCs w:val="27"/>
          <w:lang w:val="vi-VN"/>
        </w:rPr>
        <w:t xml:space="preserve">kịp thời </w:t>
      </w:r>
      <w:r w:rsidRPr="00E22770">
        <w:rPr>
          <w:rFonts w:eastAsia="Calibri" w:cs="Times New Roman"/>
          <w:sz w:val="27"/>
          <w:szCs w:val="27"/>
        </w:rPr>
        <w:t>Công</w:t>
      </w:r>
      <w:r w:rsidRPr="00E22770">
        <w:rPr>
          <w:rFonts w:eastAsia="Calibri" w:cs="Times New Roman"/>
          <w:sz w:val="27"/>
          <w:szCs w:val="27"/>
          <w:lang w:val="vi-VN"/>
        </w:rPr>
        <w:t xml:space="preserve"> văn này. Trong quá trình thực hiện, nếu có khó khăn, vướng mắc, cần báo cáo về Sở GDĐT </w:t>
      </w:r>
      <w:r w:rsidRPr="00E22770">
        <w:rPr>
          <w:rFonts w:eastAsia="Calibri" w:cs="Times New Roman"/>
          <w:i/>
          <w:iCs/>
          <w:sz w:val="27"/>
          <w:szCs w:val="27"/>
          <w:lang w:val="vi-VN"/>
        </w:rPr>
        <w:t>(qua Phòng Giáo dục Trung học và Thường xuyên)</w:t>
      </w:r>
      <w:r w:rsidRPr="00E22770">
        <w:rPr>
          <w:rFonts w:eastAsia="Calibri" w:cs="Times New Roman"/>
          <w:sz w:val="27"/>
          <w:szCs w:val="27"/>
          <w:lang w:val="vi-VN"/>
        </w:rPr>
        <w:t xml:space="preserve"> để được hướng dẫn./.</w:t>
      </w:r>
    </w:p>
    <w:p w14:paraId="59906E3C" w14:textId="77777777" w:rsidR="00DC1834" w:rsidRPr="00FC60DD" w:rsidRDefault="00DC1834" w:rsidP="002D0515">
      <w:pPr>
        <w:widowControl w:val="0"/>
        <w:ind w:firstLine="561"/>
        <w:rPr>
          <w:rFonts w:eastAsia="Calibri" w:cs="Times New Roman"/>
          <w:szCs w:val="28"/>
          <w:lang w:val="vi-VN"/>
        </w:rPr>
      </w:pPr>
    </w:p>
    <w:tbl>
      <w:tblPr>
        <w:tblW w:w="9144" w:type="dxa"/>
        <w:jc w:val="center"/>
        <w:tblLayout w:type="fixed"/>
        <w:tblLook w:val="00A0" w:firstRow="1" w:lastRow="0" w:firstColumn="1" w:lastColumn="0" w:noHBand="0" w:noVBand="0"/>
      </w:tblPr>
      <w:tblGrid>
        <w:gridCol w:w="4962"/>
        <w:gridCol w:w="4182"/>
      </w:tblGrid>
      <w:tr w:rsidR="00DC1834" w:rsidRPr="00FC60DD" w14:paraId="0ECC48F7" w14:textId="77777777" w:rsidTr="002B581A">
        <w:trPr>
          <w:trHeight w:val="2586"/>
          <w:jc w:val="center"/>
        </w:trPr>
        <w:tc>
          <w:tcPr>
            <w:tcW w:w="4962" w:type="dxa"/>
          </w:tcPr>
          <w:p w14:paraId="14E1D129" w14:textId="77777777" w:rsidR="00DC1834" w:rsidRPr="00FC60DD" w:rsidRDefault="00DC1834" w:rsidP="002D0515">
            <w:pPr>
              <w:widowControl w:val="0"/>
              <w:rPr>
                <w:rFonts w:eastAsia="Calibri" w:cs="Times New Roman"/>
                <w:b/>
                <w:bCs/>
                <w:i/>
                <w:iCs/>
                <w:sz w:val="24"/>
                <w:szCs w:val="24"/>
                <w:shd w:val="clear" w:color="auto" w:fill="FFFFFF"/>
              </w:rPr>
            </w:pPr>
            <w:r w:rsidRPr="00FC60DD">
              <w:rPr>
                <w:rFonts w:eastAsia="Calibri" w:cs="Times New Roman"/>
                <w:b/>
                <w:bCs/>
                <w:i/>
                <w:iCs/>
                <w:sz w:val="24"/>
                <w:szCs w:val="24"/>
                <w:u w:color="FF0000"/>
                <w:shd w:val="clear" w:color="auto" w:fill="FFFFFF"/>
              </w:rPr>
              <w:t>Nơi nhận</w:t>
            </w:r>
            <w:r w:rsidRPr="00FC60DD">
              <w:rPr>
                <w:rFonts w:eastAsia="Calibri" w:cs="Times New Roman"/>
                <w:b/>
                <w:bCs/>
                <w:i/>
                <w:iCs/>
                <w:sz w:val="24"/>
                <w:szCs w:val="24"/>
                <w:shd w:val="clear" w:color="auto" w:fill="FFFFFF"/>
              </w:rPr>
              <w:t>:</w:t>
            </w:r>
          </w:p>
          <w:p w14:paraId="3621D1CF" w14:textId="35BFB6E8" w:rsidR="00DC1834" w:rsidRPr="00FC60DD" w:rsidRDefault="00DC1834" w:rsidP="002D0515">
            <w:pPr>
              <w:widowControl w:val="0"/>
              <w:rPr>
                <w:rFonts w:eastAsia="Calibri" w:cs="Times New Roman"/>
                <w:sz w:val="22"/>
                <w:szCs w:val="22"/>
                <w:shd w:val="clear" w:color="auto" w:fill="FFFFFF"/>
              </w:rPr>
            </w:pPr>
            <w:r w:rsidRPr="00FC60DD">
              <w:rPr>
                <w:rFonts w:eastAsia="Calibri" w:cs="Times New Roman"/>
                <w:sz w:val="22"/>
                <w:szCs w:val="22"/>
                <w:shd w:val="clear" w:color="auto" w:fill="FFFFFF"/>
              </w:rPr>
              <w:t>- Như trên</w:t>
            </w:r>
            <w:r w:rsidR="00307B8B">
              <w:rPr>
                <w:rFonts w:eastAsia="Calibri" w:cs="Times New Roman"/>
                <w:sz w:val="22"/>
                <w:szCs w:val="22"/>
                <w:shd w:val="clear" w:color="auto" w:fill="FFFFFF"/>
              </w:rPr>
              <w:t xml:space="preserve"> (</w:t>
            </w:r>
            <w:r w:rsidR="00693E24">
              <w:rPr>
                <w:rFonts w:eastAsia="Calibri" w:cs="Times New Roman"/>
                <w:sz w:val="22"/>
                <w:szCs w:val="22"/>
                <w:shd w:val="clear" w:color="auto" w:fill="FFFFFF"/>
              </w:rPr>
              <w:t>để th/h</w:t>
            </w:r>
            <w:r w:rsidR="00307B8B">
              <w:rPr>
                <w:rFonts w:eastAsia="Calibri" w:cs="Times New Roman"/>
                <w:sz w:val="22"/>
                <w:szCs w:val="22"/>
                <w:shd w:val="clear" w:color="auto" w:fill="FFFFFF"/>
              </w:rPr>
              <w:t>)</w:t>
            </w:r>
            <w:r w:rsidRPr="00FC60DD">
              <w:rPr>
                <w:rFonts w:eastAsia="Calibri" w:cs="Times New Roman"/>
                <w:sz w:val="22"/>
                <w:szCs w:val="22"/>
                <w:shd w:val="clear" w:color="auto" w:fill="FFFFFF"/>
              </w:rPr>
              <w:t>;</w:t>
            </w:r>
          </w:p>
          <w:p w14:paraId="4A7AC9B7" w14:textId="47786731" w:rsidR="00DC1834" w:rsidRPr="00FC60DD" w:rsidRDefault="00DC1834" w:rsidP="002D0515">
            <w:pPr>
              <w:widowControl w:val="0"/>
              <w:rPr>
                <w:rFonts w:eastAsia="Calibri" w:cs="Times New Roman"/>
                <w:sz w:val="22"/>
                <w:szCs w:val="22"/>
                <w:shd w:val="clear" w:color="auto" w:fill="FFFFFF"/>
              </w:rPr>
            </w:pPr>
            <w:r w:rsidRPr="00FC60DD">
              <w:rPr>
                <w:rFonts w:eastAsia="Calibri" w:cs="Times New Roman"/>
                <w:sz w:val="22"/>
                <w:szCs w:val="22"/>
                <w:shd w:val="clear" w:color="auto" w:fill="FFFFFF"/>
              </w:rPr>
              <w:t xml:space="preserve">- Trường PTNK, HL và TĐTT (để </w:t>
            </w:r>
            <w:r w:rsidR="000B4310" w:rsidRPr="00FC60DD">
              <w:rPr>
                <w:rFonts w:eastAsia="Calibri" w:cs="Times New Roman"/>
                <w:sz w:val="22"/>
                <w:szCs w:val="22"/>
                <w:shd w:val="clear" w:color="auto" w:fill="FFFFFF"/>
              </w:rPr>
              <w:t>t</w:t>
            </w:r>
            <w:r w:rsidR="00693E24">
              <w:rPr>
                <w:rFonts w:eastAsia="Calibri" w:cs="Times New Roman"/>
                <w:sz w:val="22"/>
                <w:szCs w:val="22"/>
                <w:shd w:val="clear" w:color="auto" w:fill="FFFFFF"/>
              </w:rPr>
              <w:t>h</w:t>
            </w:r>
            <w:r w:rsidR="000B4310" w:rsidRPr="00FC60DD">
              <w:rPr>
                <w:rFonts w:eastAsia="Calibri" w:cs="Times New Roman"/>
                <w:sz w:val="22"/>
                <w:szCs w:val="22"/>
                <w:shd w:val="clear" w:color="auto" w:fill="FFFFFF"/>
              </w:rPr>
              <w:t>/h</w:t>
            </w:r>
            <w:r w:rsidRPr="00FC60DD">
              <w:rPr>
                <w:rFonts w:eastAsia="Calibri" w:cs="Times New Roman"/>
                <w:sz w:val="22"/>
                <w:szCs w:val="22"/>
                <w:shd w:val="clear" w:color="auto" w:fill="FFFFFF"/>
              </w:rPr>
              <w:t>);</w:t>
            </w:r>
          </w:p>
          <w:p w14:paraId="63995150" w14:textId="3E3BEF95" w:rsidR="00DC1834" w:rsidRPr="00FC60DD" w:rsidRDefault="00DC1834" w:rsidP="002D0515">
            <w:pPr>
              <w:widowControl w:val="0"/>
              <w:rPr>
                <w:rFonts w:eastAsia="Calibri" w:cs="Times New Roman"/>
                <w:sz w:val="22"/>
                <w:szCs w:val="22"/>
                <w:shd w:val="clear" w:color="auto" w:fill="FFFFFF"/>
              </w:rPr>
            </w:pPr>
            <w:r w:rsidRPr="00FC60DD">
              <w:rPr>
                <w:rFonts w:eastAsia="Calibri" w:cs="Times New Roman"/>
                <w:sz w:val="22"/>
                <w:szCs w:val="22"/>
              </w:rPr>
              <w:t>- Trường TH-THCS-THPT Tương Lai (để t</w:t>
            </w:r>
            <w:r w:rsidR="00693E24">
              <w:rPr>
                <w:rFonts w:eastAsia="Calibri" w:cs="Times New Roman"/>
                <w:sz w:val="22"/>
                <w:szCs w:val="22"/>
              </w:rPr>
              <w:t>h</w:t>
            </w:r>
            <w:r w:rsidRPr="00FC60DD">
              <w:rPr>
                <w:rFonts w:eastAsia="Calibri" w:cs="Times New Roman"/>
                <w:sz w:val="22"/>
                <w:szCs w:val="22"/>
              </w:rPr>
              <w:t>/h);</w:t>
            </w:r>
          </w:p>
          <w:p w14:paraId="0BD1501E" w14:textId="0C2C35BF" w:rsidR="00DC1834" w:rsidRPr="00FC60DD" w:rsidRDefault="00DC1834" w:rsidP="002D0515">
            <w:pPr>
              <w:widowControl w:val="0"/>
              <w:rPr>
                <w:rFonts w:eastAsia="Calibri" w:cs="Times New Roman"/>
                <w:sz w:val="22"/>
                <w:szCs w:val="22"/>
                <w:shd w:val="clear" w:color="auto" w:fill="FFFFFF"/>
              </w:rPr>
            </w:pPr>
            <w:r w:rsidRPr="00FC60DD">
              <w:rPr>
                <w:rFonts w:eastAsia="Calibri" w:cs="Times New Roman"/>
                <w:sz w:val="22"/>
                <w:szCs w:val="22"/>
                <w:shd w:val="clear" w:color="auto" w:fill="FFFFFF"/>
              </w:rPr>
              <w:t xml:space="preserve">- Giám đốc, </w:t>
            </w:r>
            <w:r w:rsidR="006B26C9">
              <w:rPr>
                <w:rFonts w:eastAsia="Calibri" w:cs="Times New Roman"/>
                <w:sz w:val="22"/>
                <w:szCs w:val="22"/>
                <w:shd w:val="clear" w:color="auto" w:fill="FFFFFF"/>
              </w:rPr>
              <w:t xml:space="preserve">các </w:t>
            </w:r>
            <w:r w:rsidRPr="00FC60DD">
              <w:rPr>
                <w:rFonts w:eastAsia="Calibri" w:cs="Times New Roman"/>
                <w:sz w:val="22"/>
                <w:szCs w:val="22"/>
                <w:shd w:val="clear" w:color="auto" w:fill="FFFFFF"/>
              </w:rPr>
              <w:t>Phó Giám đố</w:t>
            </w:r>
            <w:r w:rsidR="006B26C9">
              <w:rPr>
                <w:rFonts w:eastAsia="Calibri" w:cs="Times New Roman"/>
                <w:sz w:val="22"/>
                <w:szCs w:val="22"/>
                <w:shd w:val="clear" w:color="auto" w:fill="FFFFFF"/>
              </w:rPr>
              <w:t>c Sở</w:t>
            </w:r>
            <w:r w:rsidRPr="00FC60DD">
              <w:rPr>
                <w:rFonts w:eastAsia="Calibri" w:cs="Times New Roman"/>
                <w:sz w:val="22"/>
                <w:szCs w:val="22"/>
                <w:shd w:val="clear" w:color="auto" w:fill="FFFFFF"/>
              </w:rPr>
              <w:t xml:space="preserve"> (để </w:t>
            </w:r>
            <w:r w:rsidR="000B4310" w:rsidRPr="00FC60DD">
              <w:rPr>
                <w:rFonts w:eastAsia="Calibri" w:cs="Times New Roman"/>
                <w:sz w:val="22"/>
                <w:szCs w:val="22"/>
                <w:shd w:val="clear" w:color="auto" w:fill="FFFFFF"/>
              </w:rPr>
              <w:t>b/c</w:t>
            </w:r>
            <w:r w:rsidRPr="00FC60DD">
              <w:rPr>
                <w:rFonts w:eastAsia="Calibri" w:cs="Times New Roman"/>
                <w:sz w:val="22"/>
                <w:szCs w:val="22"/>
                <w:shd w:val="clear" w:color="auto" w:fill="FFFFFF"/>
              </w:rPr>
              <w:t>);</w:t>
            </w:r>
          </w:p>
          <w:p w14:paraId="7F72D46B" w14:textId="77777777" w:rsidR="00DC1834" w:rsidRPr="00FC60DD" w:rsidRDefault="00DC1834" w:rsidP="002D0515">
            <w:pPr>
              <w:widowControl w:val="0"/>
              <w:rPr>
                <w:rFonts w:eastAsia="Calibri" w:cs="Times New Roman"/>
                <w:sz w:val="22"/>
                <w:szCs w:val="22"/>
                <w:lang w:val="vi-VN"/>
              </w:rPr>
            </w:pPr>
            <w:r w:rsidRPr="00FC60DD">
              <w:rPr>
                <w:rFonts w:eastAsia="Calibri" w:cs="Times New Roman"/>
                <w:sz w:val="22"/>
                <w:szCs w:val="22"/>
                <w:lang w:val="vi-VN"/>
              </w:rPr>
              <w:t xml:space="preserve">- Lưu: VT, </w:t>
            </w:r>
            <w:r w:rsidRPr="00FC60DD">
              <w:rPr>
                <w:rFonts w:eastAsia="Calibri" w:cs="Times New Roman"/>
                <w:sz w:val="22"/>
                <w:szCs w:val="22"/>
              </w:rPr>
              <w:t>H.H</w:t>
            </w:r>
            <w:r w:rsidRPr="00FC60DD">
              <w:rPr>
                <w:rFonts w:eastAsia="Calibri" w:cs="Times New Roman"/>
                <w:sz w:val="22"/>
                <w:szCs w:val="22"/>
                <w:lang w:val="vi-VN"/>
              </w:rPr>
              <w:t>,</w:t>
            </w:r>
            <w:r w:rsidRPr="00FC60DD">
              <w:rPr>
                <w:rFonts w:eastAsia="Calibri" w:cs="Times New Roman"/>
                <w:sz w:val="22"/>
                <w:szCs w:val="22"/>
              </w:rPr>
              <w:t xml:space="preserve"> 03</w:t>
            </w:r>
            <w:r w:rsidRPr="00FC60DD">
              <w:rPr>
                <w:rFonts w:eastAsia="Calibri" w:cs="Times New Roman"/>
                <w:sz w:val="22"/>
                <w:szCs w:val="22"/>
                <w:lang w:val="vi-VN"/>
              </w:rPr>
              <w:t>b.</w:t>
            </w:r>
          </w:p>
          <w:p w14:paraId="734C1829" w14:textId="77777777" w:rsidR="00DC1834" w:rsidRPr="00FC60DD" w:rsidRDefault="00DC1834" w:rsidP="002D0515">
            <w:pPr>
              <w:widowControl w:val="0"/>
              <w:rPr>
                <w:rFonts w:eastAsia="Calibri" w:cs="Times New Roman"/>
                <w:b/>
                <w:bCs/>
                <w:i/>
                <w:iCs/>
                <w:sz w:val="24"/>
                <w:szCs w:val="24"/>
                <w:shd w:val="clear" w:color="auto" w:fill="FFFFFF"/>
              </w:rPr>
            </w:pPr>
          </w:p>
        </w:tc>
        <w:tc>
          <w:tcPr>
            <w:tcW w:w="4182" w:type="dxa"/>
          </w:tcPr>
          <w:p w14:paraId="4947D082" w14:textId="77777777" w:rsidR="00DC1834" w:rsidRPr="00F012D5" w:rsidRDefault="00DC1834" w:rsidP="002B581A">
            <w:pPr>
              <w:widowControl w:val="0"/>
              <w:jc w:val="center"/>
              <w:rPr>
                <w:rFonts w:eastAsia="Calibri" w:cs="Times New Roman"/>
                <w:b/>
                <w:bCs/>
                <w:sz w:val="27"/>
                <w:szCs w:val="27"/>
                <w:shd w:val="clear" w:color="auto" w:fill="FFFFFF"/>
              </w:rPr>
            </w:pPr>
            <w:r w:rsidRPr="00F012D5">
              <w:rPr>
                <w:rFonts w:eastAsia="Calibri" w:cs="Times New Roman"/>
                <w:b/>
                <w:bCs/>
                <w:sz w:val="27"/>
                <w:szCs w:val="27"/>
                <w:shd w:val="clear" w:color="auto" w:fill="FFFFFF"/>
              </w:rPr>
              <w:t>KT. GIÁM ĐỐC</w:t>
            </w:r>
          </w:p>
          <w:p w14:paraId="6316EF8E" w14:textId="77777777" w:rsidR="00DC1834" w:rsidRPr="00F012D5" w:rsidRDefault="00DC1834" w:rsidP="002B581A">
            <w:pPr>
              <w:widowControl w:val="0"/>
              <w:jc w:val="center"/>
              <w:rPr>
                <w:rFonts w:eastAsia="Calibri" w:cs="Times New Roman"/>
                <w:b/>
                <w:bCs/>
                <w:sz w:val="27"/>
                <w:szCs w:val="27"/>
                <w:shd w:val="clear" w:color="auto" w:fill="FFFFFF"/>
              </w:rPr>
            </w:pPr>
            <w:r w:rsidRPr="00F012D5">
              <w:rPr>
                <w:rFonts w:eastAsia="Calibri" w:cs="Times New Roman"/>
                <w:b/>
                <w:bCs/>
                <w:sz w:val="27"/>
                <w:szCs w:val="27"/>
                <w:shd w:val="clear" w:color="auto" w:fill="FFFFFF"/>
              </w:rPr>
              <w:t>PHÓ GIÁM ĐỐC</w:t>
            </w:r>
          </w:p>
          <w:p w14:paraId="01F0FCBF" w14:textId="77777777" w:rsidR="00DC1834" w:rsidRPr="00F012D5" w:rsidRDefault="00DC1834" w:rsidP="002B581A">
            <w:pPr>
              <w:widowControl w:val="0"/>
              <w:jc w:val="center"/>
              <w:rPr>
                <w:rFonts w:eastAsia="Calibri" w:cs="Times New Roman"/>
                <w:b/>
                <w:bCs/>
                <w:sz w:val="27"/>
                <w:szCs w:val="27"/>
                <w:shd w:val="clear" w:color="auto" w:fill="FFFFFF"/>
              </w:rPr>
            </w:pPr>
          </w:p>
          <w:p w14:paraId="151CDCEB" w14:textId="77777777" w:rsidR="00DC1834" w:rsidRPr="00F012D5" w:rsidRDefault="00DC1834" w:rsidP="002B581A">
            <w:pPr>
              <w:widowControl w:val="0"/>
              <w:jc w:val="center"/>
              <w:rPr>
                <w:rFonts w:eastAsia="Calibri" w:cs="Times New Roman"/>
                <w:b/>
                <w:bCs/>
                <w:sz w:val="27"/>
                <w:szCs w:val="27"/>
                <w:shd w:val="clear" w:color="auto" w:fill="FFFFFF"/>
              </w:rPr>
            </w:pPr>
          </w:p>
          <w:p w14:paraId="1EC5073E" w14:textId="2B1E45FB" w:rsidR="00DC1834" w:rsidRPr="00F012D5" w:rsidRDefault="00DC1834" w:rsidP="002B581A">
            <w:pPr>
              <w:widowControl w:val="0"/>
              <w:jc w:val="center"/>
              <w:rPr>
                <w:rFonts w:eastAsia="Calibri" w:cs="Times New Roman"/>
                <w:b/>
                <w:bCs/>
                <w:sz w:val="27"/>
                <w:szCs w:val="27"/>
                <w:shd w:val="clear" w:color="auto" w:fill="FFFFFF"/>
              </w:rPr>
            </w:pPr>
          </w:p>
          <w:p w14:paraId="436F851A" w14:textId="77777777" w:rsidR="00574022" w:rsidRPr="00F012D5" w:rsidRDefault="00574022" w:rsidP="002B581A">
            <w:pPr>
              <w:widowControl w:val="0"/>
              <w:jc w:val="center"/>
              <w:rPr>
                <w:rFonts w:eastAsia="Calibri" w:cs="Times New Roman"/>
                <w:b/>
                <w:bCs/>
                <w:sz w:val="27"/>
                <w:szCs w:val="27"/>
                <w:shd w:val="clear" w:color="auto" w:fill="FFFFFF"/>
              </w:rPr>
            </w:pPr>
          </w:p>
          <w:p w14:paraId="032279D1" w14:textId="77777777" w:rsidR="00C0006A" w:rsidRPr="00F012D5" w:rsidRDefault="00C0006A" w:rsidP="002B581A">
            <w:pPr>
              <w:widowControl w:val="0"/>
              <w:jc w:val="center"/>
              <w:rPr>
                <w:rFonts w:eastAsia="Calibri" w:cs="Times New Roman"/>
                <w:b/>
                <w:bCs/>
                <w:sz w:val="27"/>
                <w:szCs w:val="27"/>
                <w:shd w:val="clear" w:color="auto" w:fill="FFFFFF"/>
              </w:rPr>
            </w:pPr>
          </w:p>
          <w:p w14:paraId="07B390F2" w14:textId="77777777" w:rsidR="00DC1834" w:rsidRPr="00F012D5" w:rsidRDefault="00DC1834" w:rsidP="002B581A">
            <w:pPr>
              <w:widowControl w:val="0"/>
              <w:jc w:val="center"/>
              <w:rPr>
                <w:rFonts w:eastAsia="Calibri" w:cs="Times New Roman"/>
                <w:b/>
                <w:bCs/>
                <w:sz w:val="27"/>
                <w:szCs w:val="27"/>
                <w:shd w:val="clear" w:color="auto" w:fill="FFFFFF"/>
              </w:rPr>
            </w:pPr>
            <w:r w:rsidRPr="00F012D5">
              <w:rPr>
                <w:rFonts w:eastAsia="Calibri" w:cs="Times New Roman"/>
                <w:b/>
                <w:bCs/>
                <w:sz w:val="27"/>
                <w:szCs w:val="27"/>
                <w:shd w:val="clear" w:color="auto" w:fill="FFFFFF"/>
              </w:rPr>
              <w:t>Nguyễn Thanh Danh</w:t>
            </w:r>
          </w:p>
        </w:tc>
      </w:tr>
    </w:tbl>
    <w:p w14:paraId="4F4CED9E" w14:textId="77777777" w:rsidR="00435060" w:rsidRPr="00FC60DD" w:rsidRDefault="00435060" w:rsidP="002D0515">
      <w:pPr>
        <w:widowControl w:val="0"/>
        <w:tabs>
          <w:tab w:val="left" w:pos="2830"/>
        </w:tabs>
        <w:ind w:firstLine="567"/>
        <w:rPr>
          <w:rFonts w:eastAsia="Calibri" w:cs="Times New Roman"/>
          <w:spacing w:val="-2"/>
          <w:szCs w:val="28"/>
        </w:rPr>
      </w:pPr>
    </w:p>
    <w:sectPr w:rsidR="00435060" w:rsidRPr="00FC60DD" w:rsidSect="00D23E8B">
      <w:headerReference w:type="default" r:id="rId7"/>
      <w:pgSz w:w="11909" w:h="16834" w:code="9"/>
      <w:pgMar w:top="1077" w:right="1077" w:bottom="1077" w:left="164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93EE1" w14:textId="77777777" w:rsidR="00D04D7F" w:rsidRDefault="00D04D7F" w:rsidP="002E7A4E">
      <w:r>
        <w:separator/>
      </w:r>
    </w:p>
  </w:endnote>
  <w:endnote w:type="continuationSeparator" w:id="0">
    <w:p w14:paraId="40427A83" w14:textId="77777777" w:rsidR="00D04D7F" w:rsidRDefault="00D04D7F" w:rsidP="002E7A4E">
      <w:r>
        <w:continuationSeparator/>
      </w:r>
    </w:p>
  </w:endnote>
  <w:endnote w:type="continuationNotice" w:id="1">
    <w:p w14:paraId="544D9F34" w14:textId="77777777" w:rsidR="00976DD6" w:rsidRDefault="00976D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98808" w14:textId="77777777" w:rsidR="00D04D7F" w:rsidRDefault="00D04D7F" w:rsidP="002E7A4E">
      <w:r>
        <w:separator/>
      </w:r>
    </w:p>
  </w:footnote>
  <w:footnote w:type="continuationSeparator" w:id="0">
    <w:p w14:paraId="407A9E50" w14:textId="77777777" w:rsidR="00D04D7F" w:rsidRDefault="00D04D7F" w:rsidP="002E7A4E">
      <w:r>
        <w:continuationSeparator/>
      </w:r>
    </w:p>
  </w:footnote>
  <w:footnote w:type="continuationNotice" w:id="1">
    <w:p w14:paraId="2D60AA85" w14:textId="77777777" w:rsidR="00976DD6" w:rsidRDefault="00976DD6"/>
  </w:footnote>
  <w:footnote w:id="2">
    <w:p w14:paraId="7EF03D5B" w14:textId="7FD08851" w:rsidR="001777A7" w:rsidRPr="008A2AE3" w:rsidRDefault="00F85EF7" w:rsidP="007E37C5">
      <w:pPr>
        <w:pStyle w:val="FootnoteText"/>
        <w:spacing w:before="120"/>
        <w:ind w:firstLine="567"/>
        <w:rPr>
          <w:sz w:val="21"/>
          <w:szCs w:val="21"/>
        </w:rPr>
      </w:pPr>
      <w:r w:rsidRPr="008A2AE3">
        <w:rPr>
          <w:sz w:val="21"/>
          <w:szCs w:val="21"/>
          <w:vertAlign w:val="superscript"/>
        </w:rPr>
        <w:t>(</w:t>
      </w:r>
      <w:r w:rsidR="001777A7" w:rsidRPr="008A2AE3">
        <w:rPr>
          <w:rStyle w:val="FootnoteReference"/>
          <w:sz w:val="21"/>
          <w:szCs w:val="21"/>
        </w:rPr>
        <w:footnoteRef/>
      </w:r>
      <w:r w:rsidRPr="008A2AE3">
        <w:rPr>
          <w:sz w:val="21"/>
          <w:szCs w:val="21"/>
          <w:vertAlign w:val="superscript"/>
        </w:rPr>
        <w:t>)</w:t>
      </w:r>
      <w:r w:rsidR="001777A7" w:rsidRPr="008A2AE3">
        <w:rPr>
          <w:sz w:val="21"/>
          <w:szCs w:val="21"/>
        </w:rPr>
        <w:t xml:space="preserve"> Đối với các lớp </w:t>
      </w:r>
      <w:r w:rsidR="00A43FA6" w:rsidRPr="008A2AE3">
        <w:rPr>
          <w:sz w:val="21"/>
          <w:szCs w:val="21"/>
        </w:rPr>
        <w:t xml:space="preserve">theo </w:t>
      </w:r>
      <w:r w:rsidR="008E025A" w:rsidRPr="008A2AE3">
        <w:rPr>
          <w:sz w:val="21"/>
          <w:szCs w:val="21"/>
        </w:rPr>
        <w:t xml:space="preserve">chương trình giáo dục phổ thông 2006: </w:t>
      </w:r>
      <w:r w:rsidR="007124F3" w:rsidRPr="008A2AE3">
        <w:rPr>
          <w:sz w:val="21"/>
          <w:szCs w:val="21"/>
        </w:rPr>
        <w:t xml:space="preserve">Tiếp tục </w:t>
      </w:r>
      <w:r w:rsidR="001777A7" w:rsidRPr="008A2AE3">
        <w:rPr>
          <w:sz w:val="21"/>
          <w:szCs w:val="21"/>
        </w:rPr>
        <w:t xml:space="preserve">rà soát, bổ sung, hoàn thiện để </w:t>
      </w:r>
      <w:r w:rsidR="00BE42AA" w:rsidRPr="008A2AE3">
        <w:rPr>
          <w:sz w:val="21"/>
          <w:szCs w:val="21"/>
        </w:rPr>
        <w:t>th</w:t>
      </w:r>
      <w:r w:rsidR="00821CED" w:rsidRPr="008A2AE3">
        <w:rPr>
          <w:sz w:val="21"/>
          <w:szCs w:val="21"/>
        </w:rPr>
        <w:t xml:space="preserve">ực hiện </w:t>
      </w:r>
      <w:r w:rsidR="001777A7" w:rsidRPr="008A2AE3">
        <w:rPr>
          <w:sz w:val="21"/>
          <w:szCs w:val="21"/>
        </w:rPr>
        <w:t xml:space="preserve">tiệm cận với </w:t>
      </w:r>
      <w:r w:rsidR="008C3744" w:rsidRPr="008A2AE3">
        <w:rPr>
          <w:sz w:val="21"/>
          <w:szCs w:val="21"/>
        </w:rPr>
        <w:t xml:space="preserve">chương trình giáo dục phổ thông </w:t>
      </w:r>
      <w:r w:rsidR="001777A7" w:rsidRPr="008A2AE3">
        <w:rPr>
          <w:sz w:val="21"/>
          <w:szCs w:val="21"/>
        </w:rPr>
        <w:t>2018 sẽ triển khai theo lộ trình vào các</w:t>
      </w:r>
      <w:r w:rsidR="008E025A" w:rsidRPr="008A2AE3">
        <w:rPr>
          <w:sz w:val="21"/>
          <w:szCs w:val="21"/>
        </w:rPr>
        <w:t xml:space="preserve"> </w:t>
      </w:r>
      <w:r w:rsidR="001777A7" w:rsidRPr="008A2AE3">
        <w:rPr>
          <w:sz w:val="21"/>
          <w:szCs w:val="21"/>
        </w:rPr>
        <w:t>năm học tiếp theo</w:t>
      </w:r>
      <w:r w:rsidR="007124F3" w:rsidRPr="008A2AE3">
        <w:rPr>
          <w:sz w:val="21"/>
          <w:szCs w:val="21"/>
        </w:rPr>
        <w:t xml:space="preserve"> trên cơ sở Công văn số 1466/SGDĐT-GDTrH-TX&amp;CN của Sở GDĐT về việc hướng dẫn thực hiện kiểm tra, đánh giá định kì học sinh từ năm học 2020-2021.</w:t>
      </w:r>
    </w:p>
    <w:p w14:paraId="219450CB" w14:textId="3B6F2727" w:rsidR="00D9075C" w:rsidRPr="007E37C5" w:rsidRDefault="00AB23EE" w:rsidP="007E37C5">
      <w:pPr>
        <w:pStyle w:val="FootnoteText"/>
        <w:ind w:firstLine="709"/>
        <w:rPr>
          <w:rFonts w:eastAsia="Calibri" w:cs="Times New Roman"/>
          <w:szCs w:val="28"/>
        </w:rPr>
      </w:pPr>
      <w:r w:rsidRPr="008A2AE3">
        <w:rPr>
          <w:rFonts w:eastAsia="Calibri" w:cs="Times New Roman"/>
          <w:sz w:val="21"/>
          <w:szCs w:val="21"/>
        </w:rPr>
        <w:t xml:space="preserve"> </w:t>
      </w:r>
      <w:r w:rsidR="006078C4" w:rsidRPr="008A2AE3">
        <w:rPr>
          <w:rFonts w:eastAsia="Calibri" w:cs="Times New Roman"/>
          <w:sz w:val="21"/>
          <w:szCs w:val="21"/>
        </w:rPr>
        <w:t>Kiểm tra</w:t>
      </w:r>
      <w:r w:rsidR="0036334F" w:rsidRPr="008A2AE3">
        <w:rPr>
          <w:rFonts w:eastAsia="Calibri" w:cs="Times New Roman"/>
          <w:sz w:val="21"/>
          <w:szCs w:val="21"/>
        </w:rPr>
        <w:t>,</w:t>
      </w:r>
      <w:r w:rsidR="006078C4" w:rsidRPr="008A2AE3">
        <w:rPr>
          <w:rFonts w:eastAsia="Calibri" w:cs="Times New Roman"/>
          <w:sz w:val="21"/>
          <w:szCs w:val="21"/>
        </w:rPr>
        <w:t xml:space="preserve"> đánh giá</w:t>
      </w:r>
      <w:r w:rsidR="0036334F" w:rsidRPr="008A2AE3">
        <w:rPr>
          <w:rFonts w:eastAsia="Calibri" w:cs="Times New Roman"/>
          <w:sz w:val="21"/>
          <w:szCs w:val="21"/>
        </w:rPr>
        <w:t xml:space="preserve"> trong dạy học trực tuyến: Thực hiện theo Thông tư </w:t>
      </w:r>
      <w:r w:rsidR="008637F6" w:rsidRPr="008A2AE3">
        <w:rPr>
          <w:rFonts w:eastAsia="Calibri" w:cs="Times New Roman"/>
          <w:sz w:val="21"/>
          <w:szCs w:val="21"/>
        </w:rPr>
        <w:t xml:space="preserve">số </w:t>
      </w:r>
      <w:r w:rsidR="0036334F" w:rsidRPr="008A2AE3">
        <w:rPr>
          <w:rFonts w:eastAsia="Calibri" w:cs="Times New Roman"/>
          <w:sz w:val="21"/>
          <w:szCs w:val="21"/>
        </w:rPr>
        <w:t xml:space="preserve">09/2021/TT-BGDĐT </w:t>
      </w:r>
      <w:r w:rsidR="002E21A8" w:rsidRPr="008A2AE3">
        <w:rPr>
          <w:rFonts w:eastAsia="Calibri" w:cs="Times New Roman"/>
          <w:sz w:val="21"/>
          <w:szCs w:val="21"/>
        </w:rPr>
        <w:t xml:space="preserve">ngày 30/3/2021 của Bộ GDĐT </w:t>
      </w:r>
      <w:r w:rsidR="00CC3CC8" w:rsidRPr="008A2AE3">
        <w:rPr>
          <w:rFonts w:eastAsia="Calibri" w:cs="Times New Roman"/>
          <w:sz w:val="21"/>
          <w:szCs w:val="21"/>
        </w:rPr>
        <w:t>Quy định về quản lý và tổ chức dạy học trực tuyến trong cơ sở giáo dục phổ thông và cơ sở giáo dục thường xuyên</w:t>
      </w:r>
      <w:r w:rsidRPr="008A2AE3">
        <w:rPr>
          <w:rFonts w:eastAsia="Calibri" w:cs="Times New Roman"/>
          <w:sz w:val="21"/>
          <w:szCs w:val="21"/>
        </w:rPr>
        <w:t>.</w:t>
      </w:r>
    </w:p>
  </w:footnote>
  <w:footnote w:id="3">
    <w:p w14:paraId="56D82A9A" w14:textId="46F87683" w:rsidR="004966F1" w:rsidRPr="008A2AE3" w:rsidRDefault="00C3673E" w:rsidP="00A22F91">
      <w:pPr>
        <w:widowControl w:val="0"/>
        <w:tabs>
          <w:tab w:val="left" w:pos="2830"/>
        </w:tabs>
        <w:spacing w:before="120"/>
        <w:ind w:firstLine="567"/>
        <w:rPr>
          <w:sz w:val="21"/>
          <w:szCs w:val="21"/>
        </w:rPr>
      </w:pPr>
      <w:r w:rsidRPr="008A2AE3">
        <w:rPr>
          <w:sz w:val="21"/>
          <w:szCs w:val="21"/>
          <w:vertAlign w:val="superscript"/>
        </w:rPr>
        <w:t>(</w:t>
      </w:r>
      <w:r w:rsidR="004966F1" w:rsidRPr="008A2AE3">
        <w:rPr>
          <w:rStyle w:val="FootnoteReference"/>
          <w:sz w:val="21"/>
          <w:szCs w:val="21"/>
        </w:rPr>
        <w:footnoteRef/>
      </w:r>
      <w:r w:rsidRPr="008A2AE3">
        <w:rPr>
          <w:sz w:val="21"/>
          <w:szCs w:val="21"/>
          <w:vertAlign w:val="superscript"/>
        </w:rPr>
        <w:t>)</w:t>
      </w:r>
      <w:r w:rsidR="004966F1" w:rsidRPr="008A2AE3">
        <w:rPr>
          <w:sz w:val="21"/>
          <w:szCs w:val="21"/>
        </w:rPr>
        <w:t xml:space="preserve"> Đánh giá định kì gồm đánh giá giữa kì và đánh giá cuối kì, được thực hiện thông qua: </w:t>
      </w:r>
      <w:r w:rsidR="00FA028C" w:rsidRPr="008A2AE3">
        <w:rPr>
          <w:sz w:val="21"/>
          <w:szCs w:val="21"/>
        </w:rPr>
        <w:t>B</w:t>
      </w:r>
      <w:r w:rsidR="004966F1" w:rsidRPr="008A2AE3">
        <w:rPr>
          <w:sz w:val="21"/>
          <w:szCs w:val="21"/>
        </w:rPr>
        <w:t>ài kiểm tra (trên giấy hoặc trên máy tính</w:t>
      </w:r>
      <w:r w:rsidR="000C54C1" w:rsidRPr="008A2AE3">
        <w:rPr>
          <w:sz w:val="21"/>
          <w:szCs w:val="21"/>
        </w:rPr>
        <w:t xml:space="preserve"> hoặc bằng hình</w:t>
      </w:r>
      <w:r w:rsidR="00AC536E" w:rsidRPr="008A2AE3">
        <w:rPr>
          <w:sz w:val="21"/>
          <w:szCs w:val="21"/>
        </w:rPr>
        <w:t xml:space="preserve"> thức trực tuyến</w:t>
      </w:r>
      <w:r w:rsidR="004966F1" w:rsidRPr="008A2AE3">
        <w:rPr>
          <w:sz w:val="21"/>
          <w:szCs w:val="21"/>
        </w:rPr>
        <w:t>), bài thực hành, dự án học tập</w:t>
      </w:r>
      <w:r w:rsidR="004F469E" w:rsidRPr="008A2AE3">
        <w:rPr>
          <w:sz w:val="21"/>
          <w:szCs w:val="21"/>
        </w:rPr>
        <w:t>,..</w:t>
      </w:r>
      <w:r w:rsidR="004966F1" w:rsidRPr="008A2AE3">
        <w:rPr>
          <w:sz w:val="21"/>
          <w:szCs w:val="21"/>
        </w:rPr>
        <w:t>.</w:t>
      </w:r>
    </w:p>
  </w:footnote>
  <w:footnote w:id="4">
    <w:p w14:paraId="01A1AE29" w14:textId="0908D127" w:rsidR="00DC7C15" w:rsidRPr="002B58BA" w:rsidRDefault="004A6100" w:rsidP="00FB153F">
      <w:pPr>
        <w:pStyle w:val="FootnoteText"/>
        <w:ind w:firstLine="567"/>
        <w:rPr>
          <w:sz w:val="22"/>
          <w:szCs w:val="22"/>
        </w:rPr>
      </w:pPr>
      <w:r w:rsidRPr="008A2AE3">
        <w:rPr>
          <w:sz w:val="21"/>
          <w:szCs w:val="21"/>
          <w:vertAlign w:val="superscript"/>
        </w:rPr>
        <w:t>(</w:t>
      </w:r>
      <w:r w:rsidR="00DC7C15" w:rsidRPr="008A2AE3">
        <w:rPr>
          <w:rStyle w:val="FootnoteReference"/>
          <w:sz w:val="21"/>
          <w:szCs w:val="21"/>
        </w:rPr>
        <w:footnoteRef/>
      </w:r>
      <w:r w:rsidRPr="008A2AE3">
        <w:rPr>
          <w:sz w:val="21"/>
          <w:szCs w:val="21"/>
          <w:vertAlign w:val="superscript"/>
        </w:rPr>
        <w:t>)</w:t>
      </w:r>
      <w:r w:rsidR="00DC7C15" w:rsidRPr="008A2AE3">
        <w:rPr>
          <w:sz w:val="21"/>
          <w:szCs w:val="21"/>
        </w:rPr>
        <w:t xml:space="preserve"> </w:t>
      </w:r>
      <w:r w:rsidR="00D04229" w:rsidRPr="008A2AE3">
        <w:rPr>
          <w:sz w:val="21"/>
          <w:szCs w:val="21"/>
        </w:rPr>
        <w:t>Mức độ yêu cầu của các câu hỏi trong đề kiểm tra như sau: Nhận biết (Các câu hỏi yêu cầu học sinh nhắc lại hoặc mô tả đúng kiến thức, kĩ năng đã học theo các bài học hoặc chủ đề trong chương trình môn học); Thông hiểu (Các câu hỏi yêu cầu học sinh giải thích, so sánh, áp dụng trực tiếp kiến thức, kĩ năng đã học theo các bài học hoặc chủ đề trong chương trình môn học); Vận dụng (Các câu hỏi yêu cầu học sinh vận dụng kiến thức, kĩ năng đã học để giải quyết vấn đề đặt ra trong các tình huống gắn với nội dung các bài học hoặc chủ đề trong chương trình môn học); Vận dụng cao (Các câu hỏi yêu cầu học sinh vận dụng tổng hợp kiến thức, kĩ năng đã học để giải quyết vấn đề đặt ra trong các tình huống mới, phù hợp với mức độ cần đạt của chương trình môn học).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9453037"/>
      <w:docPartObj>
        <w:docPartGallery w:val="Page Numbers (Top of Page)"/>
        <w:docPartUnique/>
      </w:docPartObj>
    </w:sdtPr>
    <w:sdtEndPr>
      <w:rPr>
        <w:noProof/>
      </w:rPr>
    </w:sdtEndPr>
    <w:sdtContent>
      <w:p w14:paraId="418DEAA8" w14:textId="28AE06BA" w:rsidR="002E7A4E" w:rsidRDefault="002E7A4E">
        <w:pPr>
          <w:pStyle w:val="Header"/>
          <w:jc w:val="center"/>
        </w:pPr>
        <w:r>
          <w:fldChar w:fldCharType="begin"/>
        </w:r>
        <w:r>
          <w:instrText xml:space="preserve"> PAGE   \* MERGEFORMAT </w:instrText>
        </w:r>
        <w:r>
          <w:fldChar w:fldCharType="separate"/>
        </w:r>
        <w:r w:rsidR="00693E24">
          <w:rPr>
            <w:noProof/>
          </w:rPr>
          <w:t>4</w:t>
        </w:r>
        <w:r>
          <w:rPr>
            <w:noProof/>
          </w:rPr>
          <w:fldChar w:fldCharType="end"/>
        </w:r>
      </w:p>
    </w:sdtContent>
  </w:sdt>
  <w:p w14:paraId="09420FD6" w14:textId="77777777" w:rsidR="002E7A4E" w:rsidRDefault="002E7A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438"/>
    <w:rsid w:val="00000125"/>
    <w:rsid w:val="000008A8"/>
    <w:rsid w:val="00002A24"/>
    <w:rsid w:val="00006353"/>
    <w:rsid w:val="00007E9D"/>
    <w:rsid w:val="00011276"/>
    <w:rsid w:val="00013CF5"/>
    <w:rsid w:val="00040F74"/>
    <w:rsid w:val="00045AAF"/>
    <w:rsid w:val="000470D7"/>
    <w:rsid w:val="00053529"/>
    <w:rsid w:val="000548F7"/>
    <w:rsid w:val="0005680F"/>
    <w:rsid w:val="00056E21"/>
    <w:rsid w:val="00063FB4"/>
    <w:rsid w:val="000665B1"/>
    <w:rsid w:val="000701C6"/>
    <w:rsid w:val="000714CC"/>
    <w:rsid w:val="000815B3"/>
    <w:rsid w:val="00083771"/>
    <w:rsid w:val="00086765"/>
    <w:rsid w:val="0009036C"/>
    <w:rsid w:val="000906BE"/>
    <w:rsid w:val="000A0177"/>
    <w:rsid w:val="000B0F27"/>
    <w:rsid w:val="000B4310"/>
    <w:rsid w:val="000B758E"/>
    <w:rsid w:val="000C34C9"/>
    <w:rsid w:val="000C54C1"/>
    <w:rsid w:val="000D68BF"/>
    <w:rsid w:val="000D6B81"/>
    <w:rsid w:val="000D6C95"/>
    <w:rsid w:val="000E75AA"/>
    <w:rsid w:val="000F3BEB"/>
    <w:rsid w:val="000F4CA4"/>
    <w:rsid w:val="000F7631"/>
    <w:rsid w:val="001000EF"/>
    <w:rsid w:val="00102EE6"/>
    <w:rsid w:val="00103C8B"/>
    <w:rsid w:val="0010640B"/>
    <w:rsid w:val="0011406F"/>
    <w:rsid w:val="0012640C"/>
    <w:rsid w:val="00126D31"/>
    <w:rsid w:val="001313A8"/>
    <w:rsid w:val="00132F7C"/>
    <w:rsid w:val="00144B3F"/>
    <w:rsid w:val="00161C7A"/>
    <w:rsid w:val="001701B9"/>
    <w:rsid w:val="00170F67"/>
    <w:rsid w:val="00173AEF"/>
    <w:rsid w:val="001777A7"/>
    <w:rsid w:val="001916DC"/>
    <w:rsid w:val="001A6EDF"/>
    <w:rsid w:val="001B1718"/>
    <w:rsid w:val="001B5CB8"/>
    <w:rsid w:val="001C3573"/>
    <w:rsid w:val="001C583A"/>
    <w:rsid w:val="001C7B81"/>
    <w:rsid w:val="001D1E6C"/>
    <w:rsid w:val="001D48C9"/>
    <w:rsid w:val="001E6921"/>
    <w:rsid w:val="001E763B"/>
    <w:rsid w:val="001F5CE8"/>
    <w:rsid w:val="002013AA"/>
    <w:rsid w:val="00203CFA"/>
    <w:rsid w:val="00204081"/>
    <w:rsid w:val="0020425F"/>
    <w:rsid w:val="00205D0F"/>
    <w:rsid w:val="00207B17"/>
    <w:rsid w:val="00213B6D"/>
    <w:rsid w:val="00230358"/>
    <w:rsid w:val="002319B5"/>
    <w:rsid w:val="0024388E"/>
    <w:rsid w:val="002445AB"/>
    <w:rsid w:val="00253C5B"/>
    <w:rsid w:val="00262749"/>
    <w:rsid w:val="0026304B"/>
    <w:rsid w:val="0026583E"/>
    <w:rsid w:val="00266B99"/>
    <w:rsid w:val="00273CE0"/>
    <w:rsid w:val="002766A2"/>
    <w:rsid w:val="00277C27"/>
    <w:rsid w:val="0028576A"/>
    <w:rsid w:val="0029324E"/>
    <w:rsid w:val="002A196C"/>
    <w:rsid w:val="002A41AC"/>
    <w:rsid w:val="002A56A2"/>
    <w:rsid w:val="002B05A0"/>
    <w:rsid w:val="002B0D38"/>
    <w:rsid w:val="002B581A"/>
    <w:rsid w:val="002B58BA"/>
    <w:rsid w:val="002C4B25"/>
    <w:rsid w:val="002D0515"/>
    <w:rsid w:val="002D07E0"/>
    <w:rsid w:val="002E0F74"/>
    <w:rsid w:val="002E21A8"/>
    <w:rsid w:val="002E30A9"/>
    <w:rsid w:val="002E450D"/>
    <w:rsid w:val="002E7A4E"/>
    <w:rsid w:val="002E7E78"/>
    <w:rsid w:val="002F003F"/>
    <w:rsid w:val="002F1FAA"/>
    <w:rsid w:val="002F2C6B"/>
    <w:rsid w:val="002F4BA7"/>
    <w:rsid w:val="002F577B"/>
    <w:rsid w:val="002F5DE9"/>
    <w:rsid w:val="002F6256"/>
    <w:rsid w:val="002F714A"/>
    <w:rsid w:val="002F764F"/>
    <w:rsid w:val="00304604"/>
    <w:rsid w:val="00307B8B"/>
    <w:rsid w:val="00314490"/>
    <w:rsid w:val="003218F9"/>
    <w:rsid w:val="00321E08"/>
    <w:rsid w:val="003254F1"/>
    <w:rsid w:val="003316B6"/>
    <w:rsid w:val="0033241E"/>
    <w:rsid w:val="00337AF4"/>
    <w:rsid w:val="003441DD"/>
    <w:rsid w:val="0034494A"/>
    <w:rsid w:val="0034586F"/>
    <w:rsid w:val="00345E23"/>
    <w:rsid w:val="003474BF"/>
    <w:rsid w:val="00353E61"/>
    <w:rsid w:val="00355B30"/>
    <w:rsid w:val="00357582"/>
    <w:rsid w:val="00357669"/>
    <w:rsid w:val="00360B99"/>
    <w:rsid w:val="00360BC8"/>
    <w:rsid w:val="0036334F"/>
    <w:rsid w:val="00365455"/>
    <w:rsid w:val="00367451"/>
    <w:rsid w:val="00367897"/>
    <w:rsid w:val="00381DE8"/>
    <w:rsid w:val="00384687"/>
    <w:rsid w:val="0039295B"/>
    <w:rsid w:val="00392E53"/>
    <w:rsid w:val="003A4E6F"/>
    <w:rsid w:val="003B3CDF"/>
    <w:rsid w:val="003B6CA2"/>
    <w:rsid w:val="003B7B2B"/>
    <w:rsid w:val="003C0888"/>
    <w:rsid w:val="003C5CCD"/>
    <w:rsid w:val="003C7C2D"/>
    <w:rsid w:val="003D039C"/>
    <w:rsid w:val="003D28D1"/>
    <w:rsid w:val="003E53D8"/>
    <w:rsid w:val="003E7CD4"/>
    <w:rsid w:val="004004DC"/>
    <w:rsid w:val="004073AA"/>
    <w:rsid w:val="00412C3F"/>
    <w:rsid w:val="00415396"/>
    <w:rsid w:val="00420260"/>
    <w:rsid w:val="00420E09"/>
    <w:rsid w:val="00423907"/>
    <w:rsid w:val="0042628F"/>
    <w:rsid w:val="00435060"/>
    <w:rsid w:val="00435940"/>
    <w:rsid w:val="00442414"/>
    <w:rsid w:val="00443AA4"/>
    <w:rsid w:val="00444E1C"/>
    <w:rsid w:val="00454B54"/>
    <w:rsid w:val="00455D92"/>
    <w:rsid w:val="00463062"/>
    <w:rsid w:val="004663C4"/>
    <w:rsid w:val="00467506"/>
    <w:rsid w:val="004705B9"/>
    <w:rsid w:val="00475AD7"/>
    <w:rsid w:val="00476E00"/>
    <w:rsid w:val="00476E9F"/>
    <w:rsid w:val="0047731E"/>
    <w:rsid w:val="00484B80"/>
    <w:rsid w:val="00486BE3"/>
    <w:rsid w:val="00492C0A"/>
    <w:rsid w:val="004966F1"/>
    <w:rsid w:val="004A6100"/>
    <w:rsid w:val="004A639A"/>
    <w:rsid w:val="004B2E84"/>
    <w:rsid w:val="004B610C"/>
    <w:rsid w:val="004B7159"/>
    <w:rsid w:val="004C019B"/>
    <w:rsid w:val="004C6593"/>
    <w:rsid w:val="004D5866"/>
    <w:rsid w:val="004D666D"/>
    <w:rsid w:val="004E2581"/>
    <w:rsid w:val="004F37E9"/>
    <w:rsid w:val="004F469E"/>
    <w:rsid w:val="00511804"/>
    <w:rsid w:val="005235BC"/>
    <w:rsid w:val="00526854"/>
    <w:rsid w:val="00531F46"/>
    <w:rsid w:val="005371DB"/>
    <w:rsid w:val="00541E7E"/>
    <w:rsid w:val="00542124"/>
    <w:rsid w:val="005437FD"/>
    <w:rsid w:val="00543C43"/>
    <w:rsid w:val="0054531C"/>
    <w:rsid w:val="00550283"/>
    <w:rsid w:val="005601F6"/>
    <w:rsid w:val="00562E8B"/>
    <w:rsid w:val="00572306"/>
    <w:rsid w:val="00574022"/>
    <w:rsid w:val="00576316"/>
    <w:rsid w:val="00580389"/>
    <w:rsid w:val="00581EC4"/>
    <w:rsid w:val="00582865"/>
    <w:rsid w:val="005847BF"/>
    <w:rsid w:val="00594083"/>
    <w:rsid w:val="005A0900"/>
    <w:rsid w:val="005A17E5"/>
    <w:rsid w:val="005A5022"/>
    <w:rsid w:val="005B02B2"/>
    <w:rsid w:val="005B447A"/>
    <w:rsid w:val="005B4E11"/>
    <w:rsid w:val="005B52D0"/>
    <w:rsid w:val="005C1CED"/>
    <w:rsid w:val="005C46B6"/>
    <w:rsid w:val="005C5253"/>
    <w:rsid w:val="005C66B8"/>
    <w:rsid w:val="005C69C9"/>
    <w:rsid w:val="005D18DB"/>
    <w:rsid w:val="005D39B2"/>
    <w:rsid w:val="005E2022"/>
    <w:rsid w:val="005F180B"/>
    <w:rsid w:val="005F560C"/>
    <w:rsid w:val="005F5FFD"/>
    <w:rsid w:val="00603C2A"/>
    <w:rsid w:val="006078C4"/>
    <w:rsid w:val="00607929"/>
    <w:rsid w:val="00607AE5"/>
    <w:rsid w:val="0061331D"/>
    <w:rsid w:val="0061673F"/>
    <w:rsid w:val="00616E0B"/>
    <w:rsid w:val="00616EFB"/>
    <w:rsid w:val="0062441F"/>
    <w:rsid w:val="00624837"/>
    <w:rsid w:val="0062649E"/>
    <w:rsid w:val="00627359"/>
    <w:rsid w:val="00630404"/>
    <w:rsid w:val="00630C80"/>
    <w:rsid w:val="00631BA0"/>
    <w:rsid w:val="00635B7B"/>
    <w:rsid w:val="006375AF"/>
    <w:rsid w:val="00644E20"/>
    <w:rsid w:val="00650266"/>
    <w:rsid w:val="0065156F"/>
    <w:rsid w:val="00657A75"/>
    <w:rsid w:val="00665F8D"/>
    <w:rsid w:val="00675A13"/>
    <w:rsid w:val="00683A54"/>
    <w:rsid w:val="00683EBD"/>
    <w:rsid w:val="006840AB"/>
    <w:rsid w:val="00686A0F"/>
    <w:rsid w:val="00690747"/>
    <w:rsid w:val="006912AB"/>
    <w:rsid w:val="006933C5"/>
    <w:rsid w:val="00693E24"/>
    <w:rsid w:val="006A3536"/>
    <w:rsid w:val="006B26C9"/>
    <w:rsid w:val="006B47B5"/>
    <w:rsid w:val="006B5375"/>
    <w:rsid w:val="006B58D2"/>
    <w:rsid w:val="006B5C92"/>
    <w:rsid w:val="006C5B8C"/>
    <w:rsid w:val="006D07D5"/>
    <w:rsid w:val="006D41E1"/>
    <w:rsid w:val="006D5D8B"/>
    <w:rsid w:val="006E0698"/>
    <w:rsid w:val="006E0F10"/>
    <w:rsid w:val="006E28A2"/>
    <w:rsid w:val="006E3301"/>
    <w:rsid w:val="006E43E8"/>
    <w:rsid w:val="006E4481"/>
    <w:rsid w:val="00701A0F"/>
    <w:rsid w:val="00701DFB"/>
    <w:rsid w:val="00704006"/>
    <w:rsid w:val="0070630D"/>
    <w:rsid w:val="0070710F"/>
    <w:rsid w:val="0070728A"/>
    <w:rsid w:val="00710F11"/>
    <w:rsid w:val="007124F3"/>
    <w:rsid w:val="007166B3"/>
    <w:rsid w:val="00743280"/>
    <w:rsid w:val="00743570"/>
    <w:rsid w:val="0074685F"/>
    <w:rsid w:val="007479C4"/>
    <w:rsid w:val="007509B6"/>
    <w:rsid w:val="00763298"/>
    <w:rsid w:val="00776AAD"/>
    <w:rsid w:val="00781961"/>
    <w:rsid w:val="00781D44"/>
    <w:rsid w:val="0078321F"/>
    <w:rsid w:val="0078625E"/>
    <w:rsid w:val="00791177"/>
    <w:rsid w:val="00794446"/>
    <w:rsid w:val="00796F27"/>
    <w:rsid w:val="007A2470"/>
    <w:rsid w:val="007A4051"/>
    <w:rsid w:val="007A7A6E"/>
    <w:rsid w:val="007B1647"/>
    <w:rsid w:val="007B53AF"/>
    <w:rsid w:val="007C13AD"/>
    <w:rsid w:val="007C1871"/>
    <w:rsid w:val="007C2730"/>
    <w:rsid w:val="007E32D2"/>
    <w:rsid w:val="007E37C5"/>
    <w:rsid w:val="007E4E67"/>
    <w:rsid w:val="007E6466"/>
    <w:rsid w:val="007E6C1C"/>
    <w:rsid w:val="007E7660"/>
    <w:rsid w:val="007F2FDC"/>
    <w:rsid w:val="007F36F7"/>
    <w:rsid w:val="007F435A"/>
    <w:rsid w:val="00801119"/>
    <w:rsid w:val="008075EC"/>
    <w:rsid w:val="00812594"/>
    <w:rsid w:val="00812688"/>
    <w:rsid w:val="008127FE"/>
    <w:rsid w:val="00814D5D"/>
    <w:rsid w:val="00821682"/>
    <w:rsid w:val="00821CED"/>
    <w:rsid w:val="00825A2F"/>
    <w:rsid w:val="00827975"/>
    <w:rsid w:val="008417A1"/>
    <w:rsid w:val="008477CA"/>
    <w:rsid w:val="00850BB5"/>
    <w:rsid w:val="0086335A"/>
    <w:rsid w:val="008637F6"/>
    <w:rsid w:val="00865A47"/>
    <w:rsid w:val="00867727"/>
    <w:rsid w:val="00871163"/>
    <w:rsid w:val="00871E6E"/>
    <w:rsid w:val="00873557"/>
    <w:rsid w:val="008806EB"/>
    <w:rsid w:val="00882B27"/>
    <w:rsid w:val="00882C44"/>
    <w:rsid w:val="0088746A"/>
    <w:rsid w:val="008915C0"/>
    <w:rsid w:val="00891BCE"/>
    <w:rsid w:val="00893007"/>
    <w:rsid w:val="0089667B"/>
    <w:rsid w:val="008A2AE3"/>
    <w:rsid w:val="008A2FC4"/>
    <w:rsid w:val="008A4AFA"/>
    <w:rsid w:val="008A6611"/>
    <w:rsid w:val="008B4C95"/>
    <w:rsid w:val="008B5703"/>
    <w:rsid w:val="008B7BA7"/>
    <w:rsid w:val="008C358A"/>
    <w:rsid w:val="008C3744"/>
    <w:rsid w:val="008E000C"/>
    <w:rsid w:val="008E025A"/>
    <w:rsid w:val="008E4DED"/>
    <w:rsid w:val="008F0535"/>
    <w:rsid w:val="008F093B"/>
    <w:rsid w:val="008F0BFB"/>
    <w:rsid w:val="008F2C0D"/>
    <w:rsid w:val="008F6AB6"/>
    <w:rsid w:val="009045E5"/>
    <w:rsid w:val="00906DD8"/>
    <w:rsid w:val="00923525"/>
    <w:rsid w:val="0092534A"/>
    <w:rsid w:val="00931910"/>
    <w:rsid w:val="00932AC5"/>
    <w:rsid w:val="00934423"/>
    <w:rsid w:val="009437D2"/>
    <w:rsid w:val="0094660D"/>
    <w:rsid w:val="00950A2B"/>
    <w:rsid w:val="00952BB6"/>
    <w:rsid w:val="00960605"/>
    <w:rsid w:val="009624BC"/>
    <w:rsid w:val="00967500"/>
    <w:rsid w:val="00970307"/>
    <w:rsid w:val="00973C09"/>
    <w:rsid w:val="00975A69"/>
    <w:rsid w:val="00976DD6"/>
    <w:rsid w:val="00990B16"/>
    <w:rsid w:val="009932C0"/>
    <w:rsid w:val="00997484"/>
    <w:rsid w:val="009A30C7"/>
    <w:rsid w:val="009A314B"/>
    <w:rsid w:val="009A4EDB"/>
    <w:rsid w:val="009A6913"/>
    <w:rsid w:val="009A7F91"/>
    <w:rsid w:val="009B21BC"/>
    <w:rsid w:val="009B61B7"/>
    <w:rsid w:val="009C2FB3"/>
    <w:rsid w:val="009C7C6C"/>
    <w:rsid w:val="009D2D2D"/>
    <w:rsid w:val="009D6EC7"/>
    <w:rsid w:val="009E2B2A"/>
    <w:rsid w:val="009E3506"/>
    <w:rsid w:val="009F188B"/>
    <w:rsid w:val="009F79DC"/>
    <w:rsid w:val="009F7C3A"/>
    <w:rsid w:val="00A04B79"/>
    <w:rsid w:val="00A0636C"/>
    <w:rsid w:val="00A07462"/>
    <w:rsid w:val="00A11FBF"/>
    <w:rsid w:val="00A17F47"/>
    <w:rsid w:val="00A20457"/>
    <w:rsid w:val="00A22F91"/>
    <w:rsid w:val="00A233B8"/>
    <w:rsid w:val="00A40502"/>
    <w:rsid w:val="00A405A4"/>
    <w:rsid w:val="00A40EF1"/>
    <w:rsid w:val="00A410F3"/>
    <w:rsid w:val="00A43FA6"/>
    <w:rsid w:val="00A46EC5"/>
    <w:rsid w:val="00A5040F"/>
    <w:rsid w:val="00A50EE7"/>
    <w:rsid w:val="00A65586"/>
    <w:rsid w:val="00A65AC9"/>
    <w:rsid w:val="00A66FAF"/>
    <w:rsid w:val="00A70CD9"/>
    <w:rsid w:val="00A72313"/>
    <w:rsid w:val="00A74234"/>
    <w:rsid w:val="00A75AFD"/>
    <w:rsid w:val="00A8262F"/>
    <w:rsid w:val="00A90412"/>
    <w:rsid w:val="00A92F83"/>
    <w:rsid w:val="00A9550F"/>
    <w:rsid w:val="00AA3BFD"/>
    <w:rsid w:val="00AA5E09"/>
    <w:rsid w:val="00AB056A"/>
    <w:rsid w:val="00AB23EE"/>
    <w:rsid w:val="00AB2CD8"/>
    <w:rsid w:val="00AC074A"/>
    <w:rsid w:val="00AC2C9C"/>
    <w:rsid w:val="00AC4661"/>
    <w:rsid w:val="00AC536E"/>
    <w:rsid w:val="00AC6522"/>
    <w:rsid w:val="00AC7846"/>
    <w:rsid w:val="00AD15FF"/>
    <w:rsid w:val="00AD36F6"/>
    <w:rsid w:val="00AE1C99"/>
    <w:rsid w:val="00AE6587"/>
    <w:rsid w:val="00AF702D"/>
    <w:rsid w:val="00AF7F1A"/>
    <w:rsid w:val="00B02DBD"/>
    <w:rsid w:val="00B03824"/>
    <w:rsid w:val="00B07C45"/>
    <w:rsid w:val="00B13F2B"/>
    <w:rsid w:val="00B20DD3"/>
    <w:rsid w:val="00B4026F"/>
    <w:rsid w:val="00B40FB0"/>
    <w:rsid w:val="00B41591"/>
    <w:rsid w:val="00B4791A"/>
    <w:rsid w:val="00B5002C"/>
    <w:rsid w:val="00B50893"/>
    <w:rsid w:val="00B50A85"/>
    <w:rsid w:val="00B514A4"/>
    <w:rsid w:val="00B51A96"/>
    <w:rsid w:val="00B61218"/>
    <w:rsid w:val="00B62BFE"/>
    <w:rsid w:val="00B6300A"/>
    <w:rsid w:val="00B702AC"/>
    <w:rsid w:val="00B7137D"/>
    <w:rsid w:val="00B80211"/>
    <w:rsid w:val="00B87357"/>
    <w:rsid w:val="00B908FC"/>
    <w:rsid w:val="00B91313"/>
    <w:rsid w:val="00B97D9C"/>
    <w:rsid w:val="00BA1EE9"/>
    <w:rsid w:val="00BA2ECF"/>
    <w:rsid w:val="00BA501C"/>
    <w:rsid w:val="00BB2700"/>
    <w:rsid w:val="00BB30E7"/>
    <w:rsid w:val="00BB4B8B"/>
    <w:rsid w:val="00BC6C3A"/>
    <w:rsid w:val="00BD01CD"/>
    <w:rsid w:val="00BD1B9E"/>
    <w:rsid w:val="00BD4417"/>
    <w:rsid w:val="00BD5AC6"/>
    <w:rsid w:val="00BD6F13"/>
    <w:rsid w:val="00BD7999"/>
    <w:rsid w:val="00BE120A"/>
    <w:rsid w:val="00BE3150"/>
    <w:rsid w:val="00BE42AA"/>
    <w:rsid w:val="00BE68E0"/>
    <w:rsid w:val="00BF1B4D"/>
    <w:rsid w:val="00BF2C08"/>
    <w:rsid w:val="00BF4B95"/>
    <w:rsid w:val="00BF756C"/>
    <w:rsid w:val="00C0006A"/>
    <w:rsid w:val="00C00898"/>
    <w:rsid w:val="00C01535"/>
    <w:rsid w:val="00C06373"/>
    <w:rsid w:val="00C07D34"/>
    <w:rsid w:val="00C15D38"/>
    <w:rsid w:val="00C20304"/>
    <w:rsid w:val="00C2123D"/>
    <w:rsid w:val="00C31E8C"/>
    <w:rsid w:val="00C342A4"/>
    <w:rsid w:val="00C342D6"/>
    <w:rsid w:val="00C35D3D"/>
    <w:rsid w:val="00C3673E"/>
    <w:rsid w:val="00C44F0C"/>
    <w:rsid w:val="00C51764"/>
    <w:rsid w:val="00C567A3"/>
    <w:rsid w:val="00C56B5F"/>
    <w:rsid w:val="00C57039"/>
    <w:rsid w:val="00C60744"/>
    <w:rsid w:val="00C6423E"/>
    <w:rsid w:val="00C65D23"/>
    <w:rsid w:val="00C66302"/>
    <w:rsid w:val="00C714EF"/>
    <w:rsid w:val="00C73727"/>
    <w:rsid w:val="00C75B9E"/>
    <w:rsid w:val="00C8196A"/>
    <w:rsid w:val="00C84919"/>
    <w:rsid w:val="00C9035C"/>
    <w:rsid w:val="00C91612"/>
    <w:rsid w:val="00CA52DE"/>
    <w:rsid w:val="00CB00E3"/>
    <w:rsid w:val="00CB135A"/>
    <w:rsid w:val="00CB6300"/>
    <w:rsid w:val="00CC3CC8"/>
    <w:rsid w:val="00CC5DF3"/>
    <w:rsid w:val="00CC705A"/>
    <w:rsid w:val="00CC7E11"/>
    <w:rsid w:val="00CD041E"/>
    <w:rsid w:val="00CD2EAC"/>
    <w:rsid w:val="00CD4EA1"/>
    <w:rsid w:val="00CD6473"/>
    <w:rsid w:val="00CE3EB6"/>
    <w:rsid w:val="00CE4F8D"/>
    <w:rsid w:val="00CE66EF"/>
    <w:rsid w:val="00CF1A32"/>
    <w:rsid w:val="00D02670"/>
    <w:rsid w:val="00D04229"/>
    <w:rsid w:val="00D04D7F"/>
    <w:rsid w:val="00D06FD0"/>
    <w:rsid w:val="00D108B1"/>
    <w:rsid w:val="00D122C5"/>
    <w:rsid w:val="00D141F7"/>
    <w:rsid w:val="00D14438"/>
    <w:rsid w:val="00D15B9F"/>
    <w:rsid w:val="00D16517"/>
    <w:rsid w:val="00D20EAA"/>
    <w:rsid w:val="00D21746"/>
    <w:rsid w:val="00D22803"/>
    <w:rsid w:val="00D23E8B"/>
    <w:rsid w:val="00D259F5"/>
    <w:rsid w:val="00D30090"/>
    <w:rsid w:val="00D31776"/>
    <w:rsid w:val="00D34104"/>
    <w:rsid w:val="00D35C28"/>
    <w:rsid w:val="00D44B75"/>
    <w:rsid w:val="00D47125"/>
    <w:rsid w:val="00D51285"/>
    <w:rsid w:val="00D516A4"/>
    <w:rsid w:val="00D51A42"/>
    <w:rsid w:val="00D531FA"/>
    <w:rsid w:val="00D64F1C"/>
    <w:rsid w:val="00D74298"/>
    <w:rsid w:val="00D757B1"/>
    <w:rsid w:val="00D7668D"/>
    <w:rsid w:val="00D84173"/>
    <w:rsid w:val="00D9075C"/>
    <w:rsid w:val="00D92447"/>
    <w:rsid w:val="00D931E5"/>
    <w:rsid w:val="00DA21E9"/>
    <w:rsid w:val="00DA5558"/>
    <w:rsid w:val="00DB2BCB"/>
    <w:rsid w:val="00DB6FE6"/>
    <w:rsid w:val="00DC0073"/>
    <w:rsid w:val="00DC0166"/>
    <w:rsid w:val="00DC1834"/>
    <w:rsid w:val="00DC4EDB"/>
    <w:rsid w:val="00DC7C15"/>
    <w:rsid w:val="00DD3645"/>
    <w:rsid w:val="00DD449A"/>
    <w:rsid w:val="00DD48E9"/>
    <w:rsid w:val="00DD491F"/>
    <w:rsid w:val="00DD5787"/>
    <w:rsid w:val="00DE19B9"/>
    <w:rsid w:val="00DE3EBA"/>
    <w:rsid w:val="00DE44C6"/>
    <w:rsid w:val="00DE7FF4"/>
    <w:rsid w:val="00DF3BC9"/>
    <w:rsid w:val="00DF408A"/>
    <w:rsid w:val="00DF48A4"/>
    <w:rsid w:val="00E00C66"/>
    <w:rsid w:val="00E00DD7"/>
    <w:rsid w:val="00E02549"/>
    <w:rsid w:val="00E04DD9"/>
    <w:rsid w:val="00E05921"/>
    <w:rsid w:val="00E11429"/>
    <w:rsid w:val="00E22770"/>
    <w:rsid w:val="00E314DB"/>
    <w:rsid w:val="00E329AF"/>
    <w:rsid w:val="00E35C53"/>
    <w:rsid w:val="00E40BA2"/>
    <w:rsid w:val="00E42E14"/>
    <w:rsid w:val="00E43321"/>
    <w:rsid w:val="00E51254"/>
    <w:rsid w:val="00E52BEB"/>
    <w:rsid w:val="00E55E78"/>
    <w:rsid w:val="00E56208"/>
    <w:rsid w:val="00E56C4C"/>
    <w:rsid w:val="00E6025B"/>
    <w:rsid w:val="00E6101F"/>
    <w:rsid w:val="00E63020"/>
    <w:rsid w:val="00E63C54"/>
    <w:rsid w:val="00E66866"/>
    <w:rsid w:val="00E6689A"/>
    <w:rsid w:val="00E704C1"/>
    <w:rsid w:val="00E72FA5"/>
    <w:rsid w:val="00E7426A"/>
    <w:rsid w:val="00E77BFF"/>
    <w:rsid w:val="00E82332"/>
    <w:rsid w:val="00E929BF"/>
    <w:rsid w:val="00E958F2"/>
    <w:rsid w:val="00EA1ED0"/>
    <w:rsid w:val="00EA44B5"/>
    <w:rsid w:val="00EB0994"/>
    <w:rsid w:val="00EB42AE"/>
    <w:rsid w:val="00EC0045"/>
    <w:rsid w:val="00ED0C19"/>
    <w:rsid w:val="00ED647A"/>
    <w:rsid w:val="00EE0DCF"/>
    <w:rsid w:val="00EE39F2"/>
    <w:rsid w:val="00EE688B"/>
    <w:rsid w:val="00EF04BE"/>
    <w:rsid w:val="00EF177B"/>
    <w:rsid w:val="00EF6B60"/>
    <w:rsid w:val="00F012D5"/>
    <w:rsid w:val="00F03892"/>
    <w:rsid w:val="00F11519"/>
    <w:rsid w:val="00F171CA"/>
    <w:rsid w:val="00F224FE"/>
    <w:rsid w:val="00F3325E"/>
    <w:rsid w:val="00F4525E"/>
    <w:rsid w:val="00F47033"/>
    <w:rsid w:val="00F47989"/>
    <w:rsid w:val="00F55231"/>
    <w:rsid w:val="00F66C6B"/>
    <w:rsid w:val="00F672D9"/>
    <w:rsid w:val="00F71771"/>
    <w:rsid w:val="00F76457"/>
    <w:rsid w:val="00F76A80"/>
    <w:rsid w:val="00F82570"/>
    <w:rsid w:val="00F85EF7"/>
    <w:rsid w:val="00F87273"/>
    <w:rsid w:val="00F930B2"/>
    <w:rsid w:val="00F95E2B"/>
    <w:rsid w:val="00FA028C"/>
    <w:rsid w:val="00FA75D8"/>
    <w:rsid w:val="00FB153F"/>
    <w:rsid w:val="00FB3727"/>
    <w:rsid w:val="00FB42BA"/>
    <w:rsid w:val="00FB4AFC"/>
    <w:rsid w:val="00FC437B"/>
    <w:rsid w:val="00FC60DD"/>
    <w:rsid w:val="00FD0BFB"/>
    <w:rsid w:val="00FD15EF"/>
    <w:rsid w:val="00FD1BD6"/>
    <w:rsid w:val="00FD44E6"/>
    <w:rsid w:val="00FE3ED5"/>
    <w:rsid w:val="00FE65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3B119"/>
  <w15:chartTrackingRefBased/>
  <w15:docId w15:val="{0914DB5A-F813-416A-A1E0-4C452F900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sz w:val="28"/>
        <w:szCs w:val="40"/>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1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7A4E"/>
    <w:pPr>
      <w:tabs>
        <w:tab w:val="center" w:pos="4680"/>
        <w:tab w:val="right" w:pos="9360"/>
      </w:tabs>
    </w:pPr>
  </w:style>
  <w:style w:type="character" w:customStyle="1" w:styleId="HeaderChar">
    <w:name w:val="Header Char"/>
    <w:basedOn w:val="DefaultParagraphFont"/>
    <w:link w:val="Header"/>
    <w:uiPriority w:val="99"/>
    <w:rsid w:val="002E7A4E"/>
  </w:style>
  <w:style w:type="paragraph" w:styleId="Footer">
    <w:name w:val="footer"/>
    <w:basedOn w:val="Normal"/>
    <w:link w:val="FooterChar"/>
    <w:uiPriority w:val="99"/>
    <w:unhideWhenUsed/>
    <w:rsid w:val="002E7A4E"/>
    <w:pPr>
      <w:tabs>
        <w:tab w:val="center" w:pos="4680"/>
        <w:tab w:val="right" w:pos="9360"/>
      </w:tabs>
    </w:pPr>
  </w:style>
  <w:style w:type="character" w:customStyle="1" w:styleId="FooterChar">
    <w:name w:val="Footer Char"/>
    <w:basedOn w:val="DefaultParagraphFont"/>
    <w:link w:val="Footer"/>
    <w:uiPriority w:val="99"/>
    <w:rsid w:val="002E7A4E"/>
  </w:style>
  <w:style w:type="paragraph" w:styleId="FootnoteText">
    <w:name w:val="footnote text"/>
    <w:basedOn w:val="Normal"/>
    <w:link w:val="FootnoteTextChar"/>
    <w:uiPriority w:val="99"/>
    <w:semiHidden/>
    <w:unhideWhenUsed/>
    <w:rsid w:val="00CC705A"/>
    <w:rPr>
      <w:sz w:val="20"/>
      <w:szCs w:val="20"/>
    </w:rPr>
  </w:style>
  <w:style w:type="character" w:customStyle="1" w:styleId="FootnoteTextChar">
    <w:name w:val="Footnote Text Char"/>
    <w:basedOn w:val="DefaultParagraphFont"/>
    <w:link w:val="FootnoteText"/>
    <w:uiPriority w:val="99"/>
    <w:semiHidden/>
    <w:rsid w:val="00CC705A"/>
    <w:rPr>
      <w:sz w:val="20"/>
      <w:szCs w:val="20"/>
    </w:rPr>
  </w:style>
  <w:style w:type="character" w:styleId="FootnoteReference">
    <w:name w:val="footnote reference"/>
    <w:basedOn w:val="DefaultParagraphFont"/>
    <w:uiPriority w:val="99"/>
    <w:semiHidden/>
    <w:unhideWhenUsed/>
    <w:rsid w:val="00CC705A"/>
    <w:rPr>
      <w:vertAlign w:val="superscript"/>
    </w:rPr>
  </w:style>
  <w:style w:type="paragraph" w:styleId="EndnoteText">
    <w:name w:val="endnote text"/>
    <w:basedOn w:val="Normal"/>
    <w:link w:val="EndnoteTextChar"/>
    <w:uiPriority w:val="99"/>
    <w:semiHidden/>
    <w:unhideWhenUsed/>
    <w:rsid w:val="00871E6E"/>
    <w:rPr>
      <w:sz w:val="20"/>
      <w:szCs w:val="20"/>
    </w:rPr>
  </w:style>
  <w:style w:type="character" w:customStyle="1" w:styleId="EndnoteTextChar">
    <w:name w:val="Endnote Text Char"/>
    <w:basedOn w:val="DefaultParagraphFont"/>
    <w:link w:val="EndnoteText"/>
    <w:uiPriority w:val="99"/>
    <w:semiHidden/>
    <w:rsid w:val="00871E6E"/>
    <w:rPr>
      <w:sz w:val="20"/>
      <w:szCs w:val="20"/>
    </w:rPr>
  </w:style>
  <w:style w:type="character" w:styleId="EndnoteReference">
    <w:name w:val="endnote reference"/>
    <w:basedOn w:val="DefaultParagraphFont"/>
    <w:uiPriority w:val="99"/>
    <w:semiHidden/>
    <w:unhideWhenUsed/>
    <w:rsid w:val="00871E6E"/>
    <w:rPr>
      <w:vertAlign w:val="superscript"/>
    </w:rPr>
  </w:style>
  <w:style w:type="paragraph" w:styleId="ListParagraph">
    <w:name w:val="List Paragraph"/>
    <w:basedOn w:val="Normal"/>
    <w:uiPriority w:val="34"/>
    <w:qFormat/>
    <w:rsid w:val="00CD041E"/>
    <w:pPr>
      <w:ind w:left="720"/>
      <w:contextualSpacing/>
    </w:pPr>
  </w:style>
  <w:style w:type="character" w:customStyle="1" w:styleId="fontstyle01">
    <w:name w:val="fontstyle01"/>
    <w:basedOn w:val="DefaultParagraphFont"/>
    <w:rsid w:val="00B62BFE"/>
    <w:rPr>
      <w:rFonts w:ascii="Times New Roman" w:hAnsi="Times New Roman" w:cs="Times New Roman" w:hint="default"/>
      <w:b w:val="0"/>
      <w:bCs w:val="0"/>
      <w:i w:val="0"/>
      <w:iCs w:val="0"/>
      <w:color w:val="000000"/>
      <w:sz w:val="26"/>
      <w:szCs w:val="26"/>
    </w:rPr>
  </w:style>
  <w:style w:type="character" w:customStyle="1" w:styleId="BodyTextChar1">
    <w:name w:val="Body Text Char1"/>
    <w:link w:val="BodyText"/>
    <w:uiPriority w:val="99"/>
    <w:rsid w:val="004C019B"/>
    <w:rPr>
      <w:rFonts w:cs="Times New Roman"/>
      <w:sz w:val="26"/>
      <w:szCs w:val="26"/>
      <w:shd w:val="clear" w:color="auto" w:fill="FFFFFF"/>
    </w:rPr>
  </w:style>
  <w:style w:type="paragraph" w:styleId="BodyText">
    <w:name w:val="Body Text"/>
    <w:basedOn w:val="Normal"/>
    <w:link w:val="BodyTextChar1"/>
    <w:uiPriority w:val="99"/>
    <w:qFormat/>
    <w:rsid w:val="004C019B"/>
    <w:pPr>
      <w:widowControl w:val="0"/>
      <w:shd w:val="clear" w:color="auto" w:fill="FFFFFF"/>
      <w:spacing w:after="40" w:line="300" w:lineRule="auto"/>
      <w:ind w:firstLine="400"/>
      <w:jc w:val="left"/>
    </w:pPr>
    <w:rPr>
      <w:rFonts w:cs="Times New Roman"/>
      <w:sz w:val="26"/>
      <w:szCs w:val="26"/>
    </w:rPr>
  </w:style>
  <w:style w:type="character" w:customStyle="1" w:styleId="BodyTextChar">
    <w:name w:val="Body Text Char"/>
    <w:basedOn w:val="DefaultParagraphFont"/>
    <w:uiPriority w:val="99"/>
    <w:semiHidden/>
    <w:rsid w:val="004C019B"/>
  </w:style>
  <w:style w:type="character" w:styleId="Strong">
    <w:name w:val="Strong"/>
    <w:basedOn w:val="DefaultParagraphFont"/>
    <w:uiPriority w:val="22"/>
    <w:qFormat/>
    <w:rsid w:val="004262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4965">
      <w:bodyDiv w:val="1"/>
      <w:marLeft w:val="0"/>
      <w:marRight w:val="0"/>
      <w:marTop w:val="0"/>
      <w:marBottom w:val="0"/>
      <w:divBdr>
        <w:top w:val="none" w:sz="0" w:space="0" w:color="auto"/>
        <w:left w:val="none" w:sz="0" w:space="0" w:color="auto"/>
        <w:bottom w:val="none" w:sz="0" w:space="0" w:color="auto"/>
        <w:right w:val="none" w:sz="0" w:space="0" w:color="auto"/>
      </w:divBdr>
      <w:divsChild>
        <w:div w:id="332614590">
          <w:marLeft w:val="0"/>
          <w:marRight w:val="0"/>
          <w:marTop w:val="0"/>
          <w:marBottom w:val="0"/>
          <w:divBdr>
            <w:top w:val="none" w:sz="0" w:space="0" w:color="auto"/>
            <w:left w:val="none" w:sz="0" w:space="0" w:color="auto"/>
            <w:bottom w:val="none" w:sz="0" w:space="0" w:color="auto"/>
            <w:right w:val="none" w:sz="0" w:space="0" w:color="auto"/>
          </w:divBdr>
        </w:div>
        <w:div w:id="1466849573">
          <w:marLeft w:val="0"/>
          <w:marRight w:val="0"/>
          <w:marTop w:val="0"/>
          <w:marBottom w:val="0"/>
          <w:divBdr>
            <w:top w:val="none" w:sz="0" w:space="0" w:color="auto"/>
            <w:left w:val="none" w:sz="0" w:space="0" w:color="auto"/>
            <w:bottom w:val="none" w:sz="0" w:space="0" w:color="auto"/>
            <w:right w:val="none" w:sz="0" w:space="0" w:color="auto"/>
          </w:divBdr>
        </w:div>
        <w:div w:id="1523477034">
          <w:marLeft w:val="0"/>
          <w:marRight w:val="0"/>
          <w:marTop w:val="0"/>
          <w:marBottom w:val="0"/>
          <w:divBdr>
            <w:top w:val="none" w:sz="0" w:space="0" w:color="auto"/>
            <w:left w:val="none" w:sz="0" w:space="0" w:color="auto"/>
            <w:bottom w:val="none" w:sz="0" w:space="0" w:color="auto"/>
            <w:right w:val="none" w:sz="0" w:space="0" w:color="auto"/>
          </w:divBdr>
        </w:div>
        <w:div w:id="1796755178">
          <w:marLeft w:val="0"/>
          <w:marRight w:val="0"/>
          <w:marTop w:val="0"/>
          <w:marBottom w:val="0"/>
          <w:divBdr>
            <w:top w:val="none" w:sz="0" w:space="0" w:color="auto"/>
            <w:left w:val="none" w:sz="0" w:space="0" w:color="auto"/>
            <w:bottom w:val="none" w:sz="0" w:space="0" w:color="auto"/>
            <w:right w:val="none" w:sz="0" w:space="0" w:color="auto"/>
          </w:divBdr>
        </w:div>
        <w:div w:id="2002657188">
          <w:marLeft w:val="0"/>
          <w:marRight w:val="0"/>
          <w:marTop w:val="120"/>
          <w:marBottom w:val="0"/>
          <w:divBdr>
            <w:top w:val="none" w:sz="0" w:space="0" w:color="auto"/>
            <w:left w:val="none" w:sz="0" w:space="0" w:color="auto"/>
            <w:bottom w:val="none" w:sz="0" w:space="0" w:color="auto"/>
            <w:right w:val="none" w:sz="0" w:space="0" w:color="auto"/>
          </w:divBdr>
        </w:div>
        <w:div w:id="2046562601">
          <w:marLeft w:val="0"/>
          <w:marRight w:val="0"/>
          <w:marTop w:val="0"/>
          <w:marBottom w:val="0"/>
          <w:divBdr>
            <w:top w:val="none" w:sz="0" w:space="0" w:color="auto"/>
            <w:left w:val="none" w:sz="0" w:space="0" w:color="auto"/>
            <w:bottom w:val="none" w:sz="0" w:space="0" w:color="auto"/>
            <w:right w:val="none" w:sz="0" w:space="0" w:color="auto"/>
          </w:divBdr>
        </w:div>
        <w:div w:id="2114352623">
          <w:marLeft w:val="0"/>
          <w:marRight w:val="0"/>
          <w:marTop w:val="0"/>
          <w:marBottom w:val="0"/>
          <w:divBdr>
            <w:top w:val="none" w:sz="0" w:space="0" w:color="auto"/>
            <w:left w:val="none" w:sz="0" w:space="0" w:color="auto"/>
            <w:bottom w:val="none" w:sz="0" w:space="0" w:color="auto"/>
            <w:right w:val="none" w:sz="0" w:space="0" w:color="auto"/>
          </w:divBdr>
        </w:div>
      </w:divsChild>
    </w:div>
    <w:div w:id="393741161">
      <w:bodyDiv w:val="1"/>
      <w:marLeft w:val="0"/>
      <w:marRight w:val="0"/>
      <w:marTop w:val="0"/>
      <w:marBottom w:val="0"/>
      <w:divBdr>
        <w:top w:val="none" w:sz="0" w:space="0" w:color="auto"/>
        <w:left w:val="none" w:sz="0" w:space="0" w:color="auto"/>
        <w:bottom w:val="none" w:sz="0" w:space="0" w:color="auto"/>
        <w:right w:val="none" w:sz="0" w:space="0" w:color="auto"/>
      </w:divBdr>
      <w:divsChild>
        <w:div w:id="141897411">
          <w:marLeft w:val="0"/>
          <w:marRight w:val="0"/>
          <w:marTop w:val="0"/>
          <w:marBottom w:val="0"/>
          <w:divBdr>
            <w:top w:val="none" w:sz="0" w:space="0" w:color="auto"/>
            <w:left w:val="none" w:sz="0" w:space="0" w:color="auto"/>
            <w:bottom w:val="none" w:sz="0" w:space="0" w:color="auto"/>
            <w:right w:val="none" w:sz="0" w:space="0" w:color="auto"/>
          </w:divBdr>
        </w:div>
        <w:div w:id="256066202">
          <w:marLeft w:val="0"/>
          <w:marRight w:val="0"/>
          <w:marTop w:val="0"/>
          <w:marBottom w:val="0"/>
          <w:divBdr>
            <w:top w:val="none" w:sz="0" w:space="0" w:color="auto"/>
            <w:left w:val="none" w:sz="0" w:space="0" w:color="auto"/>
            <w:bottom w:val="none" w:sz="0" w:space="0" w:color="auto"/>
            <w:right w:val="none" w:sz="0" w:space="0" w:color="auto"/>
          </w:divBdr>
        </w:div>
        <w:div w:id="507718806">
          <w:marLeft w:val="0"/>
          <w:marRight w:val="0"/>
          <w:marTop w:val="0"/>
          <w:marBottom w:val="0"/>
          <w:divBdr>
            <w:top w:val="none" w:sz="0" w:space="0" w:color="auto"/>
            <w:left w:val="none" w:sz="0" w:space="0" w:color="auto"/>
            <w:bottom w:val="none" w:sz="0" w:space="0" w:color="auto"/>
            <w:right w:val="none" w:sz="0" w:space="0" w:color="auto"/>
          </w:divBdr>
        </w:div>
        <w:div w:id="1048263147">
          <w:marLeft w:val="0"/>
          <w:marRight w:val="0"/>
          <w:marTop w:val="0"/>
          <w:marBottom w:val="0"/>
          <w:divBdr>
            <w:top w:val="none" w:sz="0" w:space="0" w:color="auto"/>
            <w:left w:val="none" w:sz="0" w:space="0" w:color="auto"/>
            <w:bottom w:val="none" w:sz="0" w:space="0" w:color="auto"/>
            <w:right w:val="none" w:sz="0" w:space="0" w:color="auto"/>
          </w:divBdr>
        </w:div>
        <w:div w:id="1502547722">
          <w:marLeft w:val="0"/>
          <w:marRight w:val="0"/>
          <w:marTop w:val="120"/>
          <w:marBottom w:val="0"/>
          <w:divBdr>
            <w:top w:val="none" w:sz="0" w:space="0" w:color="auto"/>
            <w:left w:val="none" w:sz="0" w:space="0" w:color="auto"/>
            <w:bottom w:val="none" w:sz="0" w:space="0" w:color="auto"/>
            <w:right w:val="none" w:sz="0" w:space="0" w:color="auto"/>
          </w:divBdr>
        </w:div>
        <w:div w:id="1561598165">
          <w:marLeft w:val="0"/>
          <w:marRight w:val="0"/>
          <w:marTop w:val="0"/>
          <w:marBottom w:val="0"/>
          <w:divBdr>
            <w:top w:val="none" w:sz="0" w:space="0" w:color="auto"/>
            <w:left w:val="none" w:sz="0" w:space="0" w:color="auto"/>
            <w:bottom w:val="none" w:sz="0" w:space="0" w:color="auto"/>
            <w:right w:val="none" w:sz="0" w:space="0" w:color="auto"/>
          </w:divBdr>
        </w:div>
        <w:div w:id="1923173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9F6D2-B57E-4559-9192-82976636E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4</Pages>
  <Words>1259</Words>
  <Characters>7180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Hoàng Hải Nguyễn</dc:creator>
  <cp:keywords/>
  <dc:description/>
  <cp:lastModifiedBy>Hoàng Hải Nguyễn</cp:lastModifiedBy>
  <cp:revision>641</cp:revision>
  <cp:lastPrinted>2022-09-10T22:59:00Z</cp:lastPrinted>
  <dcterms:created xsi:type="dcterms:W3CDTF">2022-09-10T17:31:00Z</dcterms:created>
  <dcterms:modified xsi:type="dcterms:W3CDTF">2022-10-14T07:26:00Z</dcterms:modified>
</cp:coreProperties>
</file>